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firstLine="0"/>
        <w:rPr>
          <w:rFonts w:ascii="Times New Roman"/>
          <w:sz w:val="20"/>
        </w:rPr>
      </w:pPr>
    </w:p>
    <w:p>
      <w:pPr>
        <w:pStyle w:val="BodyText"/>
        <w:spacing w:before="6"/>
        <w:ind w:left="0" w:firstLine="0"/>
        <w:rPr>
          <w:rFonts w:ascii="Times New Roman"/>
          <w:sz w:val="28"/>
        </w:rPr>
      </w:pPr>
    </w:p>
    <w:p>
      <w:pPr>
        <w:spacing w:after="0"/>
        <w:rPr>
          <w:rFonts w:ascii="Times New Roman"/>
          <w:sz w:val="28"/>
        </w:rPr>
        <w:sectPr>
          <w:type w:val="continuous"/>
          <w:pgSz w:w="16840" w:h="11910" w:orient="landscape"/>
          <w:pgMar w:top="0" w:bottom="0" w:left="0" w:right="260"/>
        </w:sectPr>
      </w:pPr>
    </w:p>
    <w:p>
      <w:pPr>
        <w:pStyle w:val="Heading1"/>
        <w:spacing w:line="213" w:lineRule="exact" w:before="96"/>
        <w:ind w:left="708"/>
      </w:pPr>
      <w:r>
        <w:rPr/>
        <w:pict>
          <v:group style="position:absolute;margin-left:.262802pt;margin-top:-.100017pt;width:562pt;height:595.5pt;mso-position-horizontal-relative:page;mso-position-vertical-relative:page;z-index:-6784" coordorigin="5,-2" coordsize="11240,11910">
            <v:shape style="position:absolute;left:5;top:0;width:5598;height:11906" type="#_x0000_t75" stroked="false">
              <v:imagedata r:id="rId5" o:title=""/>
            </v:shape>
            <v:shape style="position:absolute;left:4721;top:0;width:946;height:11906" type="#_x0000_t75" stroked="false">
              <v:imagedata r:id="rId6" o:title=""/>
            </v:shape>
            <v:shape style="position:absolute;left:5612;top:-2;width:5633;height:11910" type="#_x0000_t75" stroked="false">
              <v:imagedata r:id="rId7" o:title=""/>
            </v:shape>
            <w10:wrap type="none"/>
          </v:group>
        </w:pict>
      </w:r>
      <w:r>
        <w:rPr>
          <w:color w:val="FFFFFF"/>
        </w:rPr>
        <w:t>Your University at your side</w:t>
      </w:r>
    </w:p>
    <w:p>
      <w:pPr>
        <w:pStyle w:val="Heading3"/>
        <w:spacing w:line="189" w:lineRule="exact"/>
        <w:ind w:left="708"/>
      </w:pPr>
      <w:r>
        <w:rPr>
          <w:color w:val="FFFFFF"/>
        </w:rPr>
        <w:t>Counsellors at the University of Wolverhampton:</w:t>
      </w:r>
    </w:p>
    <w:p>
      <w:pPr>
        <w:pStyle w:val="ListParagraph"/>
        <w:numPr>
          <w:ilvl w:val="0"/>
          <w:numId w:val="1"/>
        </w:numPr>
        <w:tabs>
          <w:tab w:pos="992" w:val="left" w:leader="none"/>
          <w:tab w:pos="993" w:val="left" w:leader="none"/>
        </w:tabs>
        <w:spacing w:line="240" w:lineRule="auto" w:before="40" w:after="0"/>
        <w:ind w:left="992" w:right="812" w:hanging="284"/>
        <w:jc w:val="left"/>
        <w:rPr>
          <w:sz w:val="16"/>
        </w:rPr>
      </w:pPr>
      <w:r>
        <w:rPr>
          <w:color w:val="FFFFFF"/>
          <w:sz w:val="16"/>
        </w:rPr>
        <w:t>provide free and confidential individual counselling</w:t>
      </w:r>
    </w:p>
    <w:p>
      <w:pPr>
        <w:pStyle w:val="ListParagraph"/>
        <w:numPr>
          <w:ilvl w:val="0"/>
          <w:numId w:val="1"/>
        </w:numPr>
        <w:tabs>
          <w:tab w:pos="992" w:val="left" w:leader="none"/>
          <w:tab w:pos="993" w:val="left" w:leader="none"/>
        </w:tabs>
        <w:spacing w:line="240" w:lineRule="auto" w:before="0" w:after="0"/>
        <w:ind w:left="992" w:right="1086" w:hanging="284"/>
        <w:jc w:val="left"/>
        <w:rPr>
          <w:sz w:val="16"/>
        </w:rPr>
      </w:pPr>
      <w:r>
        <w:rPr>
          <w:color w:val="FFFFFF"/>
          <w:sz w:val="16"/>
        </w:rPr>
        <w:t>offer non-judgemental support and understanding</w:t>
      </w:r>
    </w:p>
    <w:p>
      <w:pPr>
        <w:pStyle w:val="ListParagraph"/>
        <w:numPr>
          <w:ilvl w:val="0"/>
          <w:numId w:val="1"/>
        </w:numPr>
        <w:tabs>
          <w:tab w:pos="992" w:val="left" w:leader="none"/>
          <w:tab w:pos="993" w:val="left" w:leader="none"/>
        </w:tabs>
        <w:spacing w:line="240" w:lineRule="auto" w:before="0" w:after="0"/>
        <w:ind w:left="992" w:right="0" w:hanging="284"/>
        <w:jc w:val="left"/>
        <w:rPr>
          <w:sz w:val="16"/>
        </w:rPr>
      </w:pPr>
      <w:r>
        <w:rPr>
          <w:color w:val="FFFFFF"/>
          <w:sz w:val="16"/>
        </w:rPr>
        <w:t>are professionally</w:t>
      </w:r>
      <w:r>
        <w:rPr>
          <w:color w:val="FFFFFF"/>
          <w:spacing w:val="-13"/>
          <w:sz w:val="16"/>
        </w:rPr>
        <w:t> </w:t>
      </w:r>
      <w:r>
        <w:rPr>
          <w:color w:val="FFFFFF"/>
          <w:sz w:val="16"/>
        </w:rPr>
        <w:t>trained</w:t>
      </w:r>
    </w:p>
    <w:p>
      <w:pPr>
        <w:pStyle w:val="ListParagraph"/>
        <w:numPr>
          <w:ilvl w:val="0"/>
          <w:numId w:val="1"/>
        </w:numPr>
        <w:tabs>
          <w:tab w:pos="992" w:val="left" w:leader="none"/>
          <w:tab w:pos="993" w:val="left" w:leader="none"/>
        </w:tabs>
        <w:spacing w:line="228" w:lineRule="auto" w:before="9" w:after="0"/>
        <w:ind w:left="992" w:right="234" w:hanging="284"/>
        <w:jc w:val="left"/>
        <w:rPr>
          <w:sz w:val="16"/>
        </w:rPr>
      </w:pPr>
      <w:r>
        <w:rPr>
          <w:color w:val="FFFFFF"/>
          <w:sz w:val="16"/>
        </w:rPr>
        <w:t>are experienced in dealing with a wide range of problems</w:t>
      </w:r>
    </w:p>
    <w:p>
      <w:pPr>
        <w:pStyle w:val="Heading3"/>
        <w:spacing w:before="157"/>
        <w:ind w:left="708"/>
      </w:pPr>
      <w:r>
        <w:rPr>
          <w:color w:val="FFFFFF"/>
        </w:rPr>
        <w:t>Counselling can:</w:t>
      </w:r>
    </w:p>
    <w:p>
      <w:pPr>
        <w:pStyle w:val="ListParagraph"/>
        <w:numPr>
          <w:ilvl w:val="0"/>
          <w:numId w:val="1"/>
        </w:numPr>
        <w:tabs>
          <w:tab w:pos="992" w:val="left" w:leader="none"/>
          <w:tab w:pos="993" w:val="left" w:leader="none"/>
        </w:tabs>
        <w:spacing w:line="240" w:lineRule="auto" w:before="39" w:after="0"/>
        <w:ind w:left="992" w:right="0" w:hanging="284"/>
        <w:jc w:val="left"/>
        <w:rPr>
          <w:sz w:val="16"/>
        </w:rPr>
      </w:pPr>
      <w:r>
        <w:rPr>
          <w:color w:val="FFFFFF"/>
          <w:sz w:val="16"/>
        </w:rPr>
        <w:t>help you to develop your</w:t>
      </w:r>
      <w:r>
        <w:rPr>
          <w:color w:val="FFFFFF"/>
          <w:spacing w:val="-5"/>
          <w:sz w:val="16"/>
        </w:rPr>
        <w:t> </w:t>
      </w:r>
      <w:r>
        <w:rPr>
          <w:color w:val="FFFFFF"/>
          <w:sz w:val="16"/>
        </w:rPr>
        <w:t>strengths</w:t>
      </w:r>
    </w:p>
    <w:p>
      <w:pPr>
        <w:pStyle w:val="ListParagraph"/>
        <w:numPr>
          <w:ilvl w:val="0"/>
          <w:numId w:val="1"/>
        </w:numPr>
        <w:tabs>
          <w:tab w:pos="992" w:val="left" w:leader="none"/>
          <w:tab w:pos="993" w:val="left" w:leader="none"/>
        </w:tabs>
        <w:spacing w:line="228" w:lineRule="auto" w:before="9" w:after="0"/>
        <w:ind w:left="992" w:right="107" w:hanging="284"/>
        <w:jc w:val="left"/>
        <w:rPr>
          <w:sz w:val="16"/>
        </w:rPr>
      </w:pPr>
      <w:r>
        <w:rPr>
          <w:color w:val="FFFFFF"/>
          <w:sz w:val="16"/>
        </w:rPr>
        <w:t>offer you the chance to focus on and understand your</w:t>
      </w:r>
      <w:r>
        <w:rPr>
          <w:color w:val="FFFFFF"/>
          <w:spacing w:val="-3"/>
          <w:sz w:val="16"/>
        </w:rPr>
        <w:t> </w:t>
      </w:r>
      <w:r>
        <w:rPr>
          <w:color w:val="FFFFFF"/>
          <w:sz w:val="16"/>
        </w:rPr>
        <w:t>difficulties</w:t>
      </w:r>
    </w:p>
    <w:p>
      <w:pPr>
        <w:pStyle w:val="ListParagraph"/>
        <w:numPr>
          <w:ilvl w:val="0"/>
          <w:numId w:val="1"/>
        </w:numPr>
        <w:tabs>
          <w:tab w:pos="992" w:val="left" w:leader="none"/>
          <w:tab w:pos="993" w:val="left" w:leader="none"/>
        </w:tabs>
        <w:spacing w:line="240" w:lineRule="auto" w:before="0" w:after="0"/>
        <w:ind w:left="992" w:right="550" w:hanging="284"/>
        <w:jc w:val="left"/>
        <w:rPr>
          <w:sz w:val="16"/>
        </w:rPr>
      </w:pPr>
      <w:r>
        <w:rPr>
          <w:color w:val="FFFFFF"/>
          <w:sz w:val="16"/>
        </w:rPr>
        <w:t>enable you to make positive decisions and changes</w:t>
      </w:r>
    </w:p>
    <w:p>
      <w:pPr>
        <w:pStyle w:val="ListParagraph"/>
        <w:numPr>
          <w:ilvl w:val="0"/>
          <w:numId w:val="1"/>
        </w:numPr>
        <w:tabs>
          <w:tab w:pos="992" w:val="left" w:leader="none"/>
          <w:tab w:pos="993" w:val="left" w:leader="none"/>
        </w:tabs>
        <w:spacing w:line="240" w:lineRule="auto" w:before="0" w:after="0"/>
        <w:ind w:left="992" w:right="278" w:hanging="284"/>
        <w:jc w:val="left"/>
        <w:rPr>
          <w:sz w:val="16"/>
        </w:rPr>
      </w:pPr>
      <w:r>
        <w:rPr>
          <w:color w:val="FFFFFF"/>
          <w:sz w:val="16"/>
        </w:rPr>
        <w:t>help you to develop the skills and resources to cope</w:t>
      </w:r>
    </w:p>
    <w:p>
      <w:pPr>
        <w:pStyle w:val="ListParagraph"/>
        <w:numPr>
          <w:ilvl w:val="0"/>
          <w:numId w:val="1"/>
        </w:numPr>
        <w:tabs>
          <w:tab w:pos="992" w:val="left" w:leader="none"/>
          <w:tab w:pos="993" w:val="left" w:leader="none"/>
        </w:tabs>
        <w:spacing w:line="240" w:lineRule="auto" w:before="0" w:after="0"/>
        <w:ind w:left="992" w:right="417" w:hanging="284"/>
        <w:jc w:val="left"/>
        <w:rPr>
          <w:sz w:val="16"/>
        </w:rPr>
      </w:pPr>
      <w:r>
        <w:rPr/>
        <w:pict>
          <v:shapetype id="_x0000_t202" o:spt="202" coordsize="21600,21600" path="m,l,21600r21600,l21600,xe">
            <v:stroke joinstyle="miter"/>
            <v:path gradientshapeok="t" o:connecttype="rect"/>
          </v:shapetype>
          <v:shape style="position:absolute;margin-left:241.300171pt;margin-top:6.50305pt;width:43.05pt;height:128.2pt;mso-position-horizontal-relative:page;mso-position-vertical-relative:paragraph;z-index:1120" type="#_x0000_t202" filled="false" stroked="false">
            <v:textbox inset="0,0,0,0" style="layout-flow:vertical">
              <w:txbxContent>
                <w:p>
                  <w:pPr>
                    <w:spacing w:before="4"/>
                    <w:ind w:left="20" w:right="0" w:firstLine="0"/>
                    <w:jc w:val="left"/>
                    <w:rPr>
                      <w:b/>
                      <w:sz w:val="70"/>
                    </w:rPr>
                  </w:pPr>
                  <w:r>
                    <w:rPr>
                      <w:b/>
                      <w:spacing w:val="-1"/>
                      <w:sz w:val="70"/>
                    </w:rPr>
                    <w:t>Bul</w:t>
                  </w:r>
                  <w:r>
                    <w:rPr>
                      <w:b/>
                      <w:spacing w:val="-15"/>
                      <w:sz w:val="70"/>
                    </w:rPr>
                    <w:t>l</w:t>
                  </w:r>
                  <w:r>
                    <w:rPr>
                      <w:b/>
                      <w:sz w:val="70"/>
                    </w:rPr>
                    <w:t>ying</w:t>
                  </w:r>
                </w:p>
              </w:txbxContent>
            </v:textbox>
            <w10:wrap type="none"/>
          </v:shape>
        </w:pict>
      </w:r>
      <w:r>
        <w:rPr>
          <w:color w:val="FFFFFF"/>
          <w:sz w:val="16"/>
        </w:rPr>
        <w:t>help prevent small problems from becoming </w:t>
      </w:r>
      <w:r>
        <w:rPr>
          <w:color w:val="FFFFFF"/>
          <w:spacing w:val="-5"/>
          <w:sz w:val="16"/>
        </w:rPr>
        <w:t>bigger.</w:t>
      </w:r>
    </w:p>
    <w:p>
      <w:pPr>
        <w:pStyle w:val="BodyText"/>
        <w:ind w:left="0" w:firstLine="0"/>
        <w:rPr>
          <w:sz w:val="18"/>
        </w:rPr>
      </w:pPr>
    </w:p>
    <w:p>
      <w:pPr>
        <w:pStyle w:val="BodyText"/>
        <w:spacing w:before="9"/>
        <w:ind w:left="0" w:firstLine="0"/>
        <w:rPr>
          <w:sz w:val="18"/>
        </w:rPr>
      </w:pPr>
    </w:p>
    <w:p>
      <w:pPr>
        <w:pStyle w:val="Heading1"/>
        <w:ind w:left="708"/>
      </w:pPr>
      <w:r>
        <w:rPr>
          <w:color w:val="FFFFFF"/>
        </w:rPr>
        <w:t>Get in touch</w:t>
      </w:r>
    </w:p>
    <w:p>
      <w:pPr>
        <w:pStyle w:val="BodyText"/>
        <w:spacing w:before="51"/>
        <w:ind w:left="708" w:right="-20" w:firstLine="0"/>
      </w:pPr>
      <w:r>
        <w:rPr>
          <w:color w:val="FFFFFF"/>
        </w:rPr>
        <w:t>You can make an appointment to see a counsellor by filling out the Contact Us form at </w:t>
      </w:r>
      <w:hyperlink r:id="rId8">
        <w:r>
          <w:rPr>
            <w:color w:val="FFFFFF"/>
          </w:rPr>
          <w:t>www.wlv.ac.uk/SSW,</w:t>
        </w:r>
      </w:hyperlink>
      <w:r>
        <w:rPr>
          <w:color w:val="FFFFFF"/>
        </w:rPr>
        <w:t> alternatively, you can come along to one of our drop-in services. For more information go to the web address above and click on the Mental Health and Wellbeing option. From here you will find a wealth of useful information and self-help tools as well as our Drop-ins and Group activities.</w:t>
      </w:r>
    </w:p>
    <w:p>
      <w:pPr>
        <w:pStyle w:val="BodyText"/>
        <w:spacing w:before="11" w:after="40"/>
        <w:ind w:left="0" w:firstLine="0"/>
        <w:rPr>
          <w:sz w:val="28"/>
        </w:rPr>
      </w:pPr>
      <w:r>
        <w:rPr/>
        <w:br w:type="column"/>
      </w:r>
      <w:r>
        <w:rPr>
          <w:sz w:val="28"/>
        </w:rPr>
      </w:r>
    </w:p>
    <w:p>
      <w:pPr>
        <w:spacing w:line="240" w:lineRule="auto"/>
        <w:ind w:left="1180" w:right="0" w:firstLine="0"/>
        <w:rPr>
          <w:sz w:val="20"/>
        </w:rPr>
      </w:pPr>
      <w:r>
        <w:rPr>
          <w:sz w:val="20"/>
        </w:rPr>
        <w:pict>
          <v:group style="width:41.2pt;height:32.5500pt;mso-position-horizontal-relative:char;mso-position-vertical-relative:line" coordorigin="0,0" coordsize="824,651">
            <v:shape style="position:absolute;left:0;top:14;width:360;height:350" type="#_x0000_t75" stroked="false">
              <v:imagedata r:id="rId9" o:title=""/>
            </v:shape>
            <v:shape style="position:absolute;left:359;top:38;width:464;height:612" coordorigin="360,38" coordsize="464,612" path="m394,146l376,148,369,150,367,155,360,162,360,650,589,468,824,468,824,358,564,358,535,351,512,338,493,319,472,294,459,271,450,256,443,241,433,220,418,185,407,160,394,146xm824,468l589,468,824,650,824,468xm824,38l788,95,749,167,713,233,691,272,670,300,643,330,608,352,564,358,824,358,824,38xe" filled="true" fillcolor="#000000" stroked="false">
              <v:path arrowok="t"/>
              <v:fill type="solid"/>
            </v:shape>
            <v:shape style="position:absolute;left:359;top:0;width:464;height:291" coordorigin="360,0" coordsize="464,291" path="m773,90l457,90,479,97,496,120,512,161,532,201,553,236,573,264,597,284,618,290,638,283,658,266,690,221,773,90xm824,0l360,0,360,159,378,140,394,123,409,110,420,101,436,94,457,90,773,90,787,69,824,17,824,0xe" filled="true" fillcolor="#000000" stroked="false">
              <v:path arrowok="t"/>
              <v:fill type="solid"/>
            </v:shape>
          </v:group>
        </w:pict>
      </w:r>
      <w:r>
        <w:rPr>
          <w:sz w:val="20"/>
        </w:rPr>
      </w:r>
      <w:r>
        <w:rPr>
          <w:rFonts w:ascii="Times New Roman"/>
          <w:spacing w:val="12"/>
          <w:sz w:val="20"/>
        </w:rPr>
        <w:t> </w:t>
      </w:r>
      <w:r>
        <w:rPr>
          <w:spacing w:val="12"/>
          <w:position w:val="15"/>
          <w:sz w:val="20"/>
        </w:rPr>
        <w:pict>
          <v:group style="width:111.6pt;height:23.45pt;mso-position-horizontal-relative:char;mso-position-vertical-relative:line" coordorigin="0,0" coordsize="2232,469">
            <v:shape style="position:absolute;left:3;top:6;width:68;height:89" coordorigin="3,6" coordsize="68,89" path="m15,6l3,6,3,60,5,74,11,86,22,92,37,95,51,92,60,86,22,86,15,77,15,6xm70,6l59,6,59,74,54,86,60,86,62,85,68,75,70,61,70,6xe" filled="true" fillcolor="#000000" stroked="false">
              <v:path arrowok="t"/>
              <v:fill type="solid"/>
            </v:shape>
            <v:shape style="position:absolute;left:96;top:6;width:76;height:87" coordorigin="96,7" coordsize="76,87" path="m105,7l96,7,96,93,106,93,106,24,120,24,105,7xm120,24l106,24,115,35,129,53,163,93,172,93,172,76,162,76,153,64,138,46,120,24xm172,7l162,7,162,76,172,76,172,7xe" filled="true" fillcolor="#000000" stroked="false">
              <v:path arrowok="t"/>
              <v:fill type="solid"/>
            </v:shape>
            <v:line style="position:absolute" from="205,6" to="205,93" stroked="true" strokeweight=".602pt" strokecolor="#000000">
              <v:stroke dashstyle="solid"/>
            </v:line>
            <v:shape style="position:absolute;left:227;top:5;width:75;height:88" coordorigin="227,5" coordsize="75,88" path="m239,5l227,7,259,93,267,93,273,79,264,79,258,60,252,41,246,23,239,5xm291,5l284,23,278,41,271,60,265,79,273,79,302,7,291,5xe" filled="true" fillcolor="#000000" stroked="false">
              <v:path arrowok="t"/>
              <v:fill type="solid"/>
            </v:shape>
            <v:shape style="position:absolute;left:317;top:6;width:49;height:87" coordorigin="318,7" coordsize="49,87" path="m361,7l318,7,318,93,366,93,366,85,330,85,330,52,360,52,360,43,330,43,330,15,361,15,361,7xe" filled="true" fillcolor="#000000" stroked="false">
              <v:path arrowok="t"/>
              <v:fill type="solid"/>
            </v:shape>
            <v:shape style="position:absolute;left:385;top:6;width:58;height:89" coordorigin="386,6" coordsize="58,89" path="m423,57l410,57,431,95,443,91,423,57xm425,6l386,6,386,93,398,93,398,57,423,57,421,54,429,49,430,49,398,49,398,15,436,15,436,14,425,6xm436,15l416,15,423,19,423,37,420,49,430,49,436,42,436,15xe" filled="true" fillcolor="#000000" stroked="false">
              <v:path arrowok="t"/>
              <v:fill type="solid"/>
            </v:shape>
            <v:shape style="position:absolute;left:456;top:5;width:52;height:90" coordorigin="457,5" coordsize="52,90" path="m462,79l457,86,463,92,473,95,495,95,508,86,473,86,467,82,462,79xm495,5l472,5,461,14,461,38,469,43,476,49,483,54,496,61,496,81,490,86,508,86,508,86,508,61,501,53,478,36,473,32,473,19,478,14,507,14,502,8,495,5xm507,14l492,14,497,17,501,20,507,14xe" filled="true" fillcolor="#000000" stroked="false">
              <v:path arrowok="t"/>
              <v:fill type="solid"/>
            </v:shape>
            <v:line style="position:absolute" from="537,6" to="537,93" stroked="true" strokeweight=".601pt" strokecolor="#000000">
              <v:stroke dashstyle="solid"/>
            </v:line>
            <v:shape style="position:absolute;left:560;top:6;width:68;height:87" coordorigin="561,7" coordsize="68,87" path="m600,15l588,15,588,93,600,93,600,15xm628,7l561,7,561,15,628,15,628,7xe" filled="true" fillcolor="#000000" stroked="false">
              <v:path arrowok="t"/>
              <v:fill type="solid"/>
            </v:shape>
            <v:shape style="position:absolute;left:634;top:5;width:68;height:88" coordorigin="635,5" coordsize="68,88" path="m648,5l635,8,661,56,661,93,673,93,673,56,679,46,669,46,648,5xm692,5l669,46,679,46,702,7,692,5xe" filled="true" fillcolor="#000000" stroked="false">
              <v:path arrowok="t"/>
              <v:fill type="solid"/>
            </v:shape>
            <v:shape style="position:absolute;left:755;top:5;width:87;height:90" coordorigin="756,5" coordsize="87,90" path="m799,5l782,8,768,18,759,31,756,48,759,67,767,81,781,91,799,95,817,91,824,86,799,86,785,83,776,74,771,61,769,48,771,36,776,25,785,17,799,14,824,14,817,8,799,5xm824,14l799,14,813,17,822,25,828,36,829,48,828,61,823,74,813,83,799,86,824,86,831,81,840,67,843,48,839,31,830,18,824,14xe" filled="true" fillcolor="#000000" stroked="false">
              <v:path arrowok="t"/>
              <v:fill type="solid"/>
            </v:shape>
            <v:shape style="position:absolute;left:865;top:6;width:43;height:87" coordorigin="865,7" coordsize="43,87" path="m908,7l865,7,865,93,877,93,877,57,907,57,907,48,877,48,877,15,908,15,908,7xe" filled="true" fillcolor="#000000" stroked="false">
              <v:path arrowok="t"/>
              <v:fill type="solid"/>
            </v:shape>
            <v:shape style="position:absolute;left:0;top:148;width:426;height:182" type="#_x0000_t75" stroked="false">
              <v:imagedata r:id="rId10" o:title=""/>
            </v:shape>
            <v:shape style="position:absolute;left:454;top:139;width:376;height:189" type="#_x0000_t75" stroked="false">
              <v:imagedata r:id="rId11" o:title=""/>
            </v:shape>
            <v:shape style="position:absolute;left:862;top:151;width:675;height:179" type="#_x0000_t75" stroked="false">
              <v:imagedata r:id="rId12" o:title=""/>
            </v:shape>
            <v:shape style="position:absolute;left:1583;top:148;width:451;height:191" type="#_x0000_t75" stroked="false">
              <v:imagedata r:id="rId13" o:title=""/>
            </v:shape>
            <v:shape style="position:absolute;left:2072;top:151;width:154;height:176" type="#_x0000_t75" stroked="false">
              <v:imagedata r:id="rId14" o:title=""/>
            </v:shape>
            <v:shape style="position:absolute;left:6;top:389;width:55;height:79" coordorigin="7,390" coordsize="55,79" path="m30,428l18,428,51,469,62,465,30,428xm17,391l7,391,7,468,17,468,17,428,30,428,28,426,29,425,17,425,17,391xm51,390l17,425,29,425,58,395,51,390xe" filled="true" fillcolor="#000000" stroked="false">
              <v:path arrowok="t"/>
              <v:fill type="solid"/>
            </v:shape>
            <v:shape style="position:absolute;left:75;top:390;width:68;height:77" coordorigin="76,391" coordsize="68,77" path="m84,391l76,391,76,468,85,468,85,407,97,407,84,391xm97,407l85,407,92,416,105,432,135,468,143,468,143,452,134,452,126,442,113,426,97,407xm143,391l134,391,134,452,143,452,143,391xe" filled="true" fillcolor="#000000" stroked="false">
              <v:path arrowok="t"/>
              <v:fill type="solid"/>
            </v:shape>
            <v:shape style="position:absolute;left:161;top:389;width:77;height:80" coordorigin="162,390" coordsize="77,80" path="m200,390l185,393,172,401,164,413,162,428,164,444,172,457,184,466,200,469,216,466,222,461,200,461,187,458,179,450,175,440,173,428,175,417,180,407,188,400,200,397,222,397,215,393,200,390xm222,397l200,397,212,400,220,407,225,417,227,428,225,440,221,450,212,458,200,461,222,461,228,457,236,444,238,428,235,413,227,401,222,397xe" filled="true" fillcolor="#000000" stroked="false">
              <v:path arrowok="t"/>
              <v:fill type="solid"/>
            </v:shape>
            <v:shape style="position:absolute;left:247;top:389;width:102;height:78" coordorigin="247,390" coordsize="102,78" path="m257,390l247,392,270,468,279,468,283,456,275,456,271,438,266,422,262,406,257,390xm307,404l298,404,303,422,308,439,312,452,316,468,326,468,329,456,322,456,317,438,312,422,307,404xm303,391l294,391,290,407,285,422,280,439,276,456,283,456,289,437,293,421,298,404,307,404,303,391xm341,390l336,406,331,422,327,439,322,456,329,456,349,391,341,390xe" filled="true" fillcolor="#000000" stroked="false">
              <v:path arrowok="t"/>
              <v:fill type="solid"/>
            </v:shape>
            <v:shape style="position:absolute;left:362;top:390;width:43;height:77" coordorigin="362,391" coordsize="43,77" path="m373,391l362,391,362,468,405,468,405,460,373,460,373,391xe" filled="true" fillcolor="#000000" stroked="false">
              <v:path arrowok="t"/>
              <v:fill type="solid"/>
            </v:shape>
            <v:shape style="position:absolute;left:419;top:390;width:43;height:77" coordorigin="419,391" coordsize="43,77" path="m457,391l419,391,419,468,462,468,462,460,430,460,430,431,456,431,456,423,430,423,430,399,457,399,457,391xe" filled="true" fillcolor="#000000" stroked="false">
              <v:path arrowok="t"/>
              <v:fill type="solid"/>
            </v:shape>
            <v:shape style="position:absolute;left:477;top:390;width:67;height:77" coordorigin="478,391" coordsize="67,77" path="m502,391l478,391,478,468,501,468,519,465,527,460,488,460,488,399,529,399,522,394,502,391xm529,399l502,399,516,401,525,406,530,415,532,427,530,441,524,452,514,458,500,460,527,460,532,457,541,444,544,427,542,414,535,402,529,399xe" filled="true" fillcolor="#000000" stroked="false">
              <v:path arrowok="t"/>
              <v:fill type="solid"/>
            </v:shape>
            <v:shape style="position:absolute;left:558;top:389;width:68;height:80" coordorigin="558,390" coordsize="68,80" path="m612,390l601,390,583,393,569,402,561,415,558,429,561,444,569,457,582,466,600,469,610,469,619,466,626,464,626,461,600,461,588,459,579,452,573,442,570,429,572,416,578,406,588,400,601,397,626,397,626,397,621,393,612,390xm626,433l616,433,616,459,611,461,607,461,626,461,626,433xm626,397l610,397,617,400,621,403,626,397xe" filled="true" fillcolor="#000000" stroked="false">
              <v:path arrowok="t"/>
              <v:fill type="solid"/>
            </v:shape>
            <v:shape style="position:absolute;left:647;top:390;width:43;height:77" coordorigin="647,391" coordsize="43,77" path="m685,391l647,391,647,468,690,468,690,460,658,460,658,431,685,431,685,423,658,423,658,399,685,399,685,391xe" filled="true" fillcolor="#000000" stroked="false">
              <v:path arrowok="t"/>
              <v:fill type="solid"/>
            </v:shape>
            <v:line style="position:absolute" from="812,429" to="823,429" stroked="true" strokeweight="3.835pt" strokecolor="#000000">
              <v:stroke dashstyle="solid"/>
            </v:line>
            <v:shape style="position:absolute;left:845;top:390;width:68;height:77" coordorigin="846,391" coordsize="68,77" path="m853,391l846,391,846,468,854,468,854,407,867,407,853,391xm867,407l855,407,862,416,875,432,904,468,913,468,913,452,904,452,896,442,883,426,867,407xm913,391l904,391,904,452,913,452,913,391xe" filled="true" fillcolor="#000000" stroked="false">
              <v:path arrowok="t"/>
              <v:fill type="solid"/>
            </v:shape>
            <v:shape style="position:absolute;left:935;top:390;width:68;height:77" coordorigin="935,391" coordsize="68,77" path="m943,391l935,391,935,468,944,468,944,407,956,407,943,391xm956,407l944,407,952,416,965,432,994,468,1002,468,1002,452,993,452,986,442,973,426,956,407xm1002,391l994,391,994,452,1002,452,1002,391xe" filled="true" fillcolor="#000000" stroked="false">
              <v:path arrowok="t"/>
              <v:fill type="solid"/>
            </v:shape>
            <v:shape style="position:absolute;left:1020;top:389;width:77;height:80" coordorigin="1021,390" coordsize="77,80" path="m1059,390l1044,393,1032,401,1024,413,1021,428,1024,444,1031,457,1043,466,1059,469,1075,466,1081,461,1059,461,1047,458,1038,450,1034,440,1033,428,1034,417,1039,407,1047,400,1059,397,1082,397,1075,393,1059,390xm1082,397l1059,397,1071,400,1080,407,1084,417,1086,428,1084,440,1080,450,1072,458,1059,461,1081,461,1087,457,1095,444,1098,428,1095,413,1087,401,1082,397xe" filled="true" fillcolor="#000000" stroked="false">
              <v:path arrowok="t"/>
              <v:fill type="solid"/>
            </v:shape>
            <v:shape style="position:absolute;left:1106;top:389;width:67;height:78" coordorigin="1106,390" coordsize="67,78" path="m1117,390l1106,392,1135,468,1142,468,1147,455,1139,455,1134,438,1128,422,1123,406,1117,390xm1163,390l1157,406,1151,422,1145,438,1140,455,1147,455,1172,391,1163,390xe" filled="true" fillcolor="#000000" stroked="false">
              <v:path arrowok="t"/>
              <v:fill type="solid"/>
            </v:shape>
            <v:shape style="position:absolute;left:1170;top:390;width:68;height:77" coordorigin="1170,391" coordsize="68,77" path="m1209,391l1201,391,1170,468,1180,468,1189,445,1230,445,1227,437,1192,437,1196,427,1200,416,1204,402,1214,402,1209,391xm1230,445l1218,445,1226,468,1238,468,1230,445xm1214,402l1204,402,1208,416,1211,427,1215,437,1227,437,1214,402xe" filled="true" fillcolor="#000000" stroked="false">
              <v:path arrowok="t"/>
              <v:fill type="solid"/>
            </v:shape>
            <v:shape style="position:absolute;left:1236;top:390;width:60;height:77" coordorigin="1236,391" coordsize="60,77" path="m1271,399l1261,399,1261,468,1271,468,1271,399xm1296,391l1236,391,1236,399,1296,399,1296,391xe" filled="true" fillcolor="#000000" stroked="false">
              <v:path arrowok="t"/>
              <v:fill type="solid"/>
            </v:shape>
            <v:line style="position:absolute" from="1310,429" to="1320,429" stroked="true" strokeweight="3.835pt" strokecolor="#000000">
              <v:stroke dashstyle="solid"/>
            </v:line>
            <v:shape style="position:absolute;left:1338;top:389;width:77;height:80" coordorigin="1339,390" coordsize="77,80" path="m1377,390l1362,393,1350,401,1342,413,1339,428,1342,444,1349,457,1361,466,1377,469,1393,466,1399,461,1377,461,1365,458,1357,450,1352,440,1351,428,1352,417,1357,407,1365,400,1377,397,1400,397,1393,393,1377,390xm1400,397l1377,397,1389,400,1398,407,1402,417,1404,428,1403,440,1398,450,1390,458,1377,461,1399,461,1405,457,1413,444,1416,428,1413,413,1405,401,1400,397xe" filled="true" fillcolor="#000000" stroked="false">
              <v:path arrowok="t"/>
              <v:fill type="solid"/>
            </v:shape>
            <v:shape style="position:absolute;left:1434;top:390;width:68;height:77" coordorigin="1434,391" coordsize="68,77" path="m1442,391l1434,391,1434,468,1443,468,1443,407,1455,407,1442,391xm1455,407l1443,407,1451,416,1464,432,1493,468,1501,468,1501,452,1492,452,1485,442,1472,426,1455,407xm1501,391l1493,391,1493,452,1501,452,1501,391xe" filled="true" fillcolor="#000000" stroked="false">
              <v:path arrowok="t"/>
              <v:fill type="solid"/>
            </v:shape>
            <v:shape style="position:absolute;left:1630;top:390;width:43;height:77" coordorigin="1630,391" coordsize="43,77" path="m1668,391l1630,391,1630,468,1673,468,1673,460,1641,460,1641,431,1668,431,1668,423,1641,423,1641,399,1668,399,1668,391xe" filled="true" fillcolor="#000000" stroked="false">
              <v:path arrowok="t"/>
              <v:fill type="solid"/>
            </v:shape>
            <v:shape style="position:absolute;left:1688;top:390;width:68;height:77" coordorigin="1689,391" coordsize="68,77" path="m1697,391l1689,391,1689,468,1698,468,1698,407,1710,407,1697,391xm1710,407l1698,407,1705,416,1718,432,1748,468,1756,468,1756,452,1747,452,1739,442,1726,426,1710,407xm1756,391l1747,391,1747,452,1756,452,1756,391xe" filled="true" fillcolor="#000000" stroked="false">
              <v:path arrowok="t"/>
              <v:fill type="solid"/>
            </v:shape>
            <v:shape style="position:absolute;left:1769;top:390;width:60;height:77" coordorigin="1770,391" coordsize="60,77" path="m1805,399l1794,399,1794,468,1805,468,1805,399xm1830,391l1770,391,1770,399,1830,399,1830,391xe" filled="true" fillcolor="#000000" stroked="false">
              <v:path arrowok="t"/>
              <v:fill type="solid"/>
            </v:shape>
            <v:shape style="position:absolute;left:1843;top:390;width:43;height:77" coordorigin="1843,391" coordsize="43,77" path="m1881,391l1843,391,1843,468,1886,468,1886,460,1854,460,1854,431,1881,431,1881,423,1854,423,1854,399,1881,399,1881,391xe" filled="true" fillcolor="#000000" stroked="false">
              <v:path arrowok="t"/>
              <v:fill type="solid"/>
            </v:shape>
            <v:shape style="position:absolute;left:1901;top:390;width:51;height:78" coordorigin="1902,391" coordsize="51,78" path="m1935,436l1924,436,1942,469,1952,466,1935,436xm1936,391l1902,391,1902,468,1913,468,1913,436,1935,436,1933,433,1941,428,1941,428,1913,428,1913,399,1946,399,1946,397,1936,391xm1946,399l1929,399,1935,402,1935,418,1932,428,1941,428,1946,422,1946,399xe" filled="true" fillcolor="#000000" stroked="false">
              <v:path arrowok="t"/>
              <v:fill type="solid"/>
            </v:shape>
            <v:shape style="position:absolute;left:1966;top:390;width:46;height:77" coordorigin="1967,391" coordsize="46,77" path="m2002,391l1967,391,1967,468,1978,468,1978,399,2012,399,2012,398,2002,391xm2012,399l1996,399,2001,405,2001,425,1995,430,1984,431,1981,431,1981,438,2001,438,2012,426,2012,399xe" filled="true" fillcolor="#000000" stroked="false">
              <v:path arrowok="t"/>
              <v:fill type="solid"/>
            </v:shape>
            <v:shape style="position:absolute;left:2029;top:390;width:51;height:78" coordorigin="2030,391" coordsize="51,78" path="m2063,436l2052,436,2069,469,2080,466,2063,436xm2064,391l2030,391,2030,468,2040,468,2040,436,2063,436,2061,433,2068,428,2069,428,2040,428,2040,399,2074,399,2074,397,2064,391xm2074,399l2057,399,2063,402,2063,418,2060,428,2069,428,2074,422,2074,399xe" filled="true" fillcolor="#000000" stroked="false">
              <v:path arrowok="t"/>
              <v:fill type="solid"/>
            </v:shape>
            <v:line style="position:absolute" from="2095,429" to="2105,429" stroked="true" strokeweight="3.835pt" strokecolor="#000000">
              <v:stroke dashstyle="solid"/>
            </v:line>
            <v:shape style="position:absolute;left:2124;top:389;width:46;height:80" coordorigin="2124,390" coordsize="46,80" path="m2129,455l2124,461,2130,466,2139,469,2158,469,2170,461,2139,461,2129,455xm2158,390l2138,390,2128,397,2128,419,2135,423,2141,428,2148,433,2159,439,2159,457,2153,461,2170,461,2170,461,2170,439,2164,432,2143,417,2139,413,2139,402,2143,397,2169,397,2165,393,2158,390xm2169,397l2155,397,2160,400,2164,403,2169,397xe" filled="true" fillcolor="#000000" stroked="false">
              <v:path arrowok="t"/>
              <v:fill type="solid"/>
            </v:shape>
            <v:shape style="position:absolute;left:2188;top:390;width:43;height:77" coordorigin="2189,391" coordsize="43,77" path="m2227,391l2189,391,2189,468,2231,468,2231,460,2200,460,2200,431,2226,431,2226,423,2200,423,2200,399,2227,399,2227,391xe" filled="true" fillcolor="#000000" stroked="false">
              <v:path arrowok="t"/>
              <v:fill type="solid"/>
            </v:shape>
            <v:line style="position:absolute" from="728,425" to="759,425" stroked="true" strokeweight="1.518pt" strokecolor="#000000">
              <v:stroke dashstyle="solid"/>
            </v:line>
            <v:line style="position:absolute" from="1549,425" to="1579,425" stroked="true" strokeweight="1.518pt" strokecolor="#000000">
              <v:stroke dashstyle="solid"/>
            </v:line>
          </v:group>
        </w:pict>
      </w:r>
      <w:r>
        <w:rPr>
          <w:spacing w:val="12"/>
          <w:position w:val="15"/>
          <w:sz w:val="20"/>
        </w:rPr>
      </w:r>
    </w:p>
    <w:p>
      <w:pPr>
        <w:pStyle w:val="BodyText"/>
        <w:spacing w:before="6"/>
        <w:ind w:left="0" w:firstLine="0"/>
        <w:rPr>
          <w:sz w:val="86"/>
        </w:rPr>
      </w:pPr>
    </w:p>
    <w:p>
      <w:pPr>
        <w:spacing w:before="0"/>
        <w:ind w:left="853" w:right="0" w:firstLine="0"/>
        <w:jc w:val="left"/>
        <w:rPr>
          <w:b/>
          <w:sz w:val="50"/>
        </w:rPr>
      </w:pPr>
      <w:r>
        <w:rPr>
          <w:b/>
          <w:sz w:val="50"/>
        </w:rPr>
        <w:t>Bullying</w:t>
      </w:r>
    </w:p>
    <w:p>
      <w:pPr>
        <w:spacing w:before="79"/>
        <w:ind w:left="853" w:right="3678" w:firstLine="0"/>
        <w:jc w:val="left"/>
        <w:rPr>
          <w:sz w:val="18"/>
        </w:rPr>
      </w:pPr>
      <w:r>
        <w:rPr>
          <w:sz w:val="18"/>
        </w:rPr>
        <w:t>Bullying is not acceptable</w:t>
      </w: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spacing w:before="4"/>
        <w:ind w:left="0" w:firstLine="0"/>
        <w:rPr>
          <w:sz w:val="29"/>
        </w:rPr>
      </w:pPr>
      <w:r>
        <w:rPr/>
        <w:drawing>
          <wp:anchor distT="0" distB="0" distL="0" distR="0" allowOverlap="1" layoutInCell="1" locked="0" behindDoc="0" simplePos="0" relativeHeight="1072">
            <wp:simplePos x="0" y="0"/>
            <wp:positionH relativeFrom="page">
              <wp:posOffset>7547037</wp:posOffset>
            </wp:positionH>
            <wp:positionV relativeFrom="paragraph">
              <wp:posOffset>248370</wp:posOffset>
            </wp:positionV>
            <wp:extent cx="2911030" cy="2911030"/>
            <wp:effectExtent l="0" t="0" r="0" b="0"/>
            <wp:wrapTopAndBottom/>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5" cstate="print"/>
                    <a:stretch>
                      <a:fillRect/>
                    </a:stretch>
                  </pic:blipFill>
                  <pic:spPr>
                    <a:xfrm>
                      <a:off x="0" y="0"/>
                      <a:ext cx="2911030" cy="2911030"/>
                    </a:xfrm>
                    <a:prstGeom prst="rect">
                      <a:avLst/>
                    </a:prstGeom>
                  </pic:spPr>
                </pic:pic>
              </a:graphicData>
            </a:graphic>
          </wp:anchor>
        </w:drawing>
      </w: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ind w:left="0" w:firstLine="0"/>
        <w:rPr>
          <w:sz w:val="20"/>
        </w:rPr>
      </w:pPr>
    </w:p>
    <w:p>
      <w:pPr>
        <w:pStyle w:val="BodyText"/>
        <w:spacing w:before="6"/>
        <w:ind w:left="0" w:firstLine="0"/>
        <w:rPr>
          <w:sz w:val="15"/>
        </w:rPr>
      </w:pPr>
    </w:p>
    <w:p>
      <w:pPr>
        <w:spacing w:before="0"/>
        <w:ind w:left="708" w:right="0" w:firstLine="0"/>
        <w:jc w:val="left"/>
        <w:rPr>
          <w:rFonts w:ascii="Rockwell"/>
          <w:sz w:val="26"/>
        </w:rPr>
      </w:pPr>
      <w:r>
        <w:rPr>
          <w:rFonts w:ascii="Rockwell"/>
          <w:color w:val="1A3D51"/>
          <w:sz w:val="26"/>
        </w:rPr>
        <w:t>University Counselling Service</w:t>
      </w:r>
    </w:p>
    <w:p>
      <w:pPr>
        <w:spacing w:after="0"/>
        <w:jc w:val="left"/>
        <w:rPr>
          <w:rFonts w:ascii="Rockwell"/>
          <w:sz w:val="26"/>
        </w:rPr>
        <w:sectPr>
          <w:type w:val="continuous"/>
          <w:pgSz w:w="16840" w:h="11910" w:orient="landscape"/>
          <w:pgMar w:top="0" w:bottom="0" w:left="0" w:right="260"/>
          <w:cols w:num="2" w:equalWidth="0">
            <w:col w:w="4551" w:space="6363"/>
            <w:col w:w="5666"/>
          </w:cols>
        </w:sectPr>
      </w:pPr>
    </w:p>
    <w:p>
      <w:pPr>
        <w:pStyle w:val="Heading1"/>
        <w:spacing w:before="78"/>
      </w:pPr>
      <w:r>
        <w:rPr>
          <w:color w:val="FFFFFF"/>
        </w:rPr>
        <w:t>What is bullying?</w:t>
      </w:r>
    </w:p>
    <w:p>
      <w:pPr>
        <w:pStyle w:val="Heading2"/>
        <w:ind w:right="15"/>
      </w:pPr>
      <w:r>
        <w:rPr>
          <w:color w:val="FFFFFF"/>
        </w:rPr>
        <w:t>Bullying is often persistent and unobservable and can come in the form of criticism, nit-picking, being excluded or singled out, or physically or verbally abused etc.. It can be overt or covert, and imposed by one or more people.</w:t>
      </w:r>
    </w:p>
    <w:p>
      <w:pPr>
        <w:spacing w:before="170"/>
        <w:ind w:left="113" w:right="0" w:firstLine="0"/>
        <w:jc w:val="left"/>
        <w:rPr>
          <w:sz w:val="17"/>
        </w:rPr>
      </w:pPr>
      <w:r>
        <w:rPr>
          <w:color w:val="FFFFFF"/>
          <w:sz w:val="17"/>
        </w:rPr>
        <w:t>Bullies bully because they themselves feel inadequate (although they often do not realise this), and they want to project their feelings onto others and away from</w:t>
      </w:r>
      <w:r>
        <w:rPr>
          <w:color w:val="FFFFFF"/>
          <w:spacing w:val="-3"/>
          <w:sz w:val="17"/>
        </w:rPr>
        <w:t> </w:t>
      </w:r>
      <w:r>
        <w:rPr>
          <w:color w:val="FFFFFF"/>
          <w:sz w:val="17"/>
        </w:rPr>
        <w:t>themselves.</w:t>
      </w:r>
    </w:p>
    <w:p>
      <w:pPr>
        <w:spacing w:before="113"/>
        <w:ind w:left="113" w:right="0" w:firstLine="0"/>
        <w:jc w:val="left"/>
        <w:rPr>
          <w:sz w:val="17"/>
        </w:rPr>
      </w:pPr>
      <w:r>
        <w:rPr>
          <w:color w:val="FFFFFF"/>
          <w:sz w:val="17"/>
        </w:rPr>
        <w:t>Bullying </w:t>
      </w:r>
      <w:r>
        <w:rPr>
          <w:color w:val="FFFFFF"/>
          <w:spacing w:val="-1"/>
          <w:sz w:val="17"/>
        </w:rPr>
        <w:t>ca</w:t>
      </w:r>
      <w:r>
        <w:rPr>
          <w:color w:val="FFFFFF"/>
          <w:sz w:val="17"/>
        </w:rPr>
        <w:t>n</w:t>
      </w:r>
      <w:r>
        <w:rPr>
          <w:color w:val="FFFFFF"/>
          <w:spacing w:val="-1"/>
          <w:sz w:val="17"/>
        </w:rPr>
        <w:t> occu</w:t>
      </w:r>
      <w:r>
        <w:rPr>
          <w:color w:val="FFFFFF"/>
          <w:sz w:val="17"/>
        </w:rPr>
        <w:t>r</w:t>
      </w:r>
      <w:r>
        <w:rPr>
          <w:color w:val="FFFFFF"/>
          <w:spacing w:val="-1"/>
          <w:sz w:val="17"/>
        </w:rPr>
        <w:t> </w:t>
      </w:r>
      <w:r>
        <w:rPr>
          <w:color w:val="FFFFFF"/>
          <w:sz w:val="17"/>
        </w:rPr>
        <w:t>anywhere: at home, at </w:t>
      </w:r>
      <w:r>
        <w:rPr>
          <w:color w:val="FFFFFF"/>
          <w:spacing w:val="-1"/>
          <w:sz w:val="17"/>
        </w:rPr>
        <w:t>universit</w:t>
      </w:r>
      <w:r>
        <w:rPr>
          <w:color w:val="FFFFFF"/>
          <w:spacing w:val="-75"/>
          <w:sz w:val="17"/>
        </w:rPr>
        <w:t>y</w:t>
      </w:r>
      <w:r>
        <w:rPr>
          <w:color w:val="FFFFFF"/>
          <w:sz w:val="17"/>
        </w:rPr>
        <w:t>,</w:t>
      </w:r>
    </w:p>
    <w:p>
      <w:pPr>
        <w:spacing w:before="0"/>
        <w:ind w:left="113" w:right="1" w:firstLine="0"/>
        <w:jc w:val="left"/>
        <w:rPr>
          <w:sz w:val="17"/>
        </w:rPr>
      </w:pPr>
      <w:r>
        <w:rPr>
          <w:color w:val="FFFFFF"/>
          <w:sz w:val="17"/>
        </w:rPr>
        <w:t>at work or in social situations. Bullying can also occur in cyberspace.</w:t>
      </w:r>
    </w:p>
    <w:p>
      <w:pPr>
        <w:spacing w:before="114"/>
        <w:ind w:left="113" w:right="113" w:firstLine="0"/>
        <w:jc w:val="left"/>
        <w:rPr>
          <w:sz w:val="17"/>
        </w:rPr>
      </w:pPr>
      <w:r>
        <w:rPr>
          <w:b/>
          <w:color w:val="FFFFFF"/>
          <w:sz w:val="17"/>
        </w:rPr>
        <w:t>Cyber-bullying: </w:t>
      </w:r>
      <w:r>
        <w:rPr>
          <w:color w:val="FFFFFF"/>
          <w:sz w:val="17"/>
        </w:rPr>
        <w:t>some people feel they are being cyber-bullied. This might mean discreet or indiscreet threatening behaviour by a named or anonymous individual or being shut out of social discussions online.</w:t>
      </w:r>
    </w:p>
    <w:p>
      <w:pPr>
        <w:spacing w:before="113"/>
        <w:ind w:left="113" w:right="77" w:firstLine="0"/>
        <w:jc w:val="left"/>
        <w:rPr>
          <w:sz w:val="17"/>
        </w:rPr>
      </w:pPr>
      <w:r>
        <w:rPr>
          <w:color w:val="FFFFFF"/>
          <w:sz w:val="17"/>
        </w:rPr>
        <w:t>Usually there is little or no control of what is being posted online, leaving the victim feeling helpless and vulnerable.</w:t>
      </w:r>
    </w:p>
    <w:p>
      <w:pPr>
        <w:spacing w:line="216" w:lineRule="auto" w:before="131"/>
        <w:ind w:left="113" w:right="700" w:firstLine="0"/>
        <w:jc w:val="left"/>
        <w:rPr>
          <w:sz w:val="24"/>
        </w:rPr>
      </w:pPr>
      <w:r>
        <w:rPr>
          <w:color w:val="FFFFFF"/>
          <w:sz w:val="24"/>
        </w:rPr>
        <w:t>No matter what type, bullying is unacceptable</w:t>
      </w:r>
    </w:p>
    <w:p>
      <w:pPr>
        <w:pStyle w:val="Heading1"/>
        <w:spacing w:before="155"/>
      </w:pPr>
      <w:r>
        <w:rPr>
          <w:color w:val="FFFFFF"/>
        </w:rPr>
        <w:t>Myths or common misperceptions of bullying</w:t>
      </w:r>
    </w:p>
    <w:p>
      <w:pPr>
        <w:pStyle w:val="Heading2"/>
        <w:spacing w:line="204" w:lineRule="exact"/>
      </w:pPr>
      <w:r>
        <w:rPr>
          <w:color w:val="FFFFFF"/>
        </w:rPr>
        <w:t>“Bullying toughens you up”</w:t>
      </w:r>
    </w:p>
    <w:p>
      <w:pPr>
        <w:spacing w:before="0"/>
        <w:ind w:left="113" w:right="1139" w:firstLine="0"/>
        <w:jc w:val="left"/>
        <w:rPr>
          <w:sz w:val="17"/>
        </w:rPr>
      </w:pPr>
      <w:r>
        <w:rPr>
          <w:color w:val="FFFFFF"/>
          <w:sz w:val="17"/>
        </w:rPr>
        <w:t>“It’s a part of life, you’ll get over it” “Just ignore it and it will go away”</w:t>
      </w:r>
    </w:p>
    <w:p>
      <w:pPr>
        <w:spacing w:before="0"/>
        <w:ind w:left="113" w:right="134" w:firstLine="0"/>
        <w:jc w:val="left"/>
        <w:rPr>
          <w:sz w:val="17"/>
        </w:rPr>
      </w:pPr>
      <w:r>
        <w:rPr>
          <w:color w:val="FFFFFF"/>
          <w:sz w:val="17"/>
        </w:rPr>
        <w:t>“There is no bullying here, its’ all in your mind, you’re just being over-sensitive”</w:t>
      </w:r>
    </w:p>
    <w:p>
      <w:pPr>
        <w:spacing w:line="203" w:lineRule="exact" w:before="0"/>
        <w:ind w:left="113" w:right="0" w:firstLine="0"/>
        <w:jc w:val="left"/>
        <w:rPr>
          <w:b/>
          <w:sz w:val="17"/>
        </w:rPr>
      </w:pPr>
      <w:r>
        <w:rPr>
          <w:color w:val="FFFFFF"/>
          <w:sz w:val="17"/>
        </w:rPr>
        <w:t>(Adapted from </w:t>
      </w:r>
      <w:r>
        <w:rPr>
          <w:b/>
          <w:color w:val="FFFFFF"/>
          <w:sz w:val="17"/>
        </w:rPr>
        <w:t>www.antibullying.net)</w:t>
      </w:r>
    </w:p>
    <w:p>
      <w:pPr>
        <w:pStyle w:val="Heading1"/>
        <w:spacing w:line="340" w:lineRule="atLeast" w:before="95"/>
        <w:ind w:right="1548"/>
      </w:pPr>
      <w:r>
        <w:rPr>
          <w:color w:val="FFFFFF"/>
        </w:rPr>
        <w:t>Consequences of being bullied How might you feel…</w:t>
      </w:r>
    </w:p>
    <w:p>
      <w:pPr>
        <w:pStyle w:val="Heading2"/>
        <w:spacing w:line="199" w:lineRule="exact"/>
      </w:pPr>
      <w:r>
        <w:rPr>
          <w:color w:val="FFFFFF"/>
        </w:rPr>
        <w:t>You might feel:</w:t>
      </w:r>
    </w:p>
    <w:p>
      <w:pPr>
        <w:pStyle w:val="ListParagraph"/>
        <w:numPr>
          <w:ilvl w:val="0"/>
          <w:numId w:val="2"/>
        </w:numPr>
        <w:tabs>
          <w:tab w:pos="397" w:val="left" w:leader="none"/>
          <w:tab w:pos="398" w:val="left" w:leader="none"/>
        </w:tabs>
        <w:spacing w:line="191" w:lineRule="exact" w:before="0" w:after="0"/>
        <w:ind w:left="397" w:right="0" w:hanging="284"/>
        <w:jc w:val="left"/>
        <w:rPr>
          <w:rFonts w:ascii="Arial"/>
          <w:color w:val="FFFFFF"/>
          <w:sz w:val="16"/>
        </w:rPr>
      </w:pPr>
      <w:r>
        <w:rPr>
          <w:color w:val="FFFFFF"/>
          <w:sz w:val="16"/>
        </w:rPr>
        <w:t>angry</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FFFFFF"/>
          <w:sz w:val="16"/>
        </w:rPr>
      </w:pPr>
      <w:r>
        <w:rPr>
          <w:color w:val="FFFFFF"/>
          <w:sz w:val="16"/>
        </w:rPr>
        <w:t>tearful</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FFFFFF"/>
          <w:sz w:val="16"/>
        </w:rPr>
      </w:pPr>
      <w:r>
        <w:rPr>
          <w:color w:val="FFFFFF"/>
          <w:sz w:val="16"/>
        </w:rPr>
        <w:t>lonely and</w:t>
      </w:r>
    </w:p>
    <w:p>
      <w:pPr>
        <w:pStyle w:val="Heading2"/>
        <w:spacing w:before="80"/>
        <w:ind w:right="-20"/>
      </w:pPr>
      <w:r>
        <w:rPr/>
        <w:br w:type="column"/>
      </w:r>
      <w:r>
        <w:rPr>
          <w:color w:val="1268B3"/>
        </w:rPr>
        <w:t>The effects of bullying can undermine your self confidence and self worth. It can lead to difficulties in building new friendships and trusting people, which may consequently impact on your future. It can sometimes lead a person into becoming a bully him/herself.</w:t>
      </w:r>
    </w:p>
    <w:p>
      <w:pPr>
        <w:spacing w:before="112"/>
        <w:ind w:left="113" w:right="-20" w:firstLine="0"/>
        <w:jc w:val="left"/>
        <w:rPr>
          <w:sz w:val="17"/>
        </w:rPr>
      </w:pPr>
      <w:r>
        <w:rPr>
          <w:color w:val="1268B3"/>
          <w:sz w:val="17"/>
        </w:rPr>
        <w:t>Coping </w:t>
      </w:r>
      <w:r>
        <w:rPr>
          <w:color w:val="1268B3"/>
          <w:spacing w:val="-1"/>
          <w:sz w:val="17"/>
        </w:rPr>
        <w:t>wit</w:t>
      </w:r>
      <w:r>
        <w:rPr>
          <w:color w:val="1268B3"/>
          <w:sz w:val="17"/>
        </w:rPr>
        <w:t>h</w:t>
      </w:r>
      <w:r>
        <w:rPr>
          <w:color w:val="1268B3"/>
          <w:spacing w:val="-1"/>
          <w:sz w:val="17"/>
        </w:rPr>
        <w:t> bein</w:t>
      </w:r>
      <w:r>
        <w:rPr>
          <w:color w:val="1268B3"/>
          <w:sz w:val="17"/>
        </w:rPr>
        <w:t>g </w:t>
      </w:r>
      <w:r>
        <w:rPr>
          <w:color w:val="1268B3"/>
          <w:spacing w:val="-1"/>
          <w:sz w:val="17"/>
        </w:rPr>
        <w:t>bullie</w:t>
      </w:r>
      <w:r>
        <w:rPr>
          <w:color w:val="1268B3"/>
          <w:sz w:val="17"/>
        </w:rPr>
        <w:t>d </w:t>
      </w:r>
      <w:r>
        <w:rPr>
          <w:color w:val="1268B3"/>
          <w:spacing w:val="-1"/>
          <w:sz w:val="17"/>
        </w:rPr>
        <w:t>whils</w:t>
      </w:r>
      <w:r>
        <w:rPr>
          <w:color w:val="1268B3"/>
          <w:sz w:val="17"/>
        </w:rPr>
        <w:t>t at </w:t>
      </w:r>
      <w:r>
        <w:rPr>
          <w:color w:val="1268B3"/>
          <w:spacing w:val="-1"/>
          <w:sz w:val="17"/>
        </w:rPr>
        <w:t>universit</w:t>
      </w:r>
      <w:r>
        <w:rPr>
          <w:color w:val="1268B3"/>
          <w:spacing w:val="-80"/>
          <w:sz w:val="17"/>
        </w:rPr>
        <w:t>y</w:t>
      </w:r>
      <w:r>
        <w:rPr>
          <w:color w:val="1268B3"/>
          <w:sz w:val="17"/>
        </w:rPr>
        <w:t>,</w:t>
      </w:r>
      <w:r>
        <w:rPr>
          <w:color w:val="1268B3"/>
          <w:spacing w:val="-1"/>
          <w:sz w:val="17"/>
        </w:rPr>
        <w:t> ca</w:t>
      </w:r>
      <w:r>
        <w:rPr>
          <w:color w:val="1268B3"/>
          <w:sz w:val="17"/>
        </w:rPr>
        <w:t>n</w:t>
      </w:r>
      <w:r>
        <w:rPr>
          <w:color w:val="1268B3"/>
          <w:spacing w:val="-1"/>
          <w:sz w:val="17"/>
        </w:rPr>
        <w:t> be </w:t>
      </w:r>
      <w:r>
        <w:rPr>
          <w:color w:val="1268B3"/>
          <w:spacing w:val="-4"/>
          <w:sz w:val="17"/>
        </w:rPr>
        <w:t>mentally, </w:t>
      </w:r>
      <w:r>
        <w:rPr>
          <w:color w:val="1268B3"/>
          <w:sz w:val="17"/>
        </w:rPr>
        <w:t>emotionally and physically draining.</w:t>
      </w:r>
    </w:p>
    <w:p>
      <w:pPr>
        <w:spacing w:line="214" w:lineRule="exact" w:before="116"/>
        <w:ind w:left="113" w:right="0" w:firstLine="0"/>
        <w:jc w:val="left"/>
        <w:rPr>
          <w:b/>
          <w:sz w:val="18"/>
        </w:rPr>
      </w:pPr>
      <w:r>
        <w:rPr>
          <w:b/>
          <w:color w:val="1268B3"/>
          <w:sz w:val="18"/>
        </w:rPr>
        <w:t>How might you behave…</w:t>
      </w:r>
    </w:p>
    <w:p>
      <w:pPr>
        <w:spacing w:line="201" w:lineRule="exact" w:before="0"/>
        <w:ind w:left="113" w:right="0" w:firstLine="0"/>
        <w:jc w:val="left"/>
        <w:rPr>
          <w:sz w:val="17"/>
        </w:rPr>
      </w:pPr>
      <w:r>
        <w:rPr>
          <w:color w:val="1268B3"/>
          <w:sz w:val="17"/>
        </w:rPr>
        <w:t>You might:</w:t>
      </w:r>
    </w:p>
    <w:p>
      <w:pPr>
        <w:pStyle w:val="ListParagraph"/>
        <w:numPr>
          <w:ilvl w:val="0"/>
          <w:numId w:val="2"/>
        </w:numPr>
        <w:tabs>
          <w:tab w:pos="397" w:val="left" w:leader="none"/>
          <w:tab w:pos="398" w:val="left" w:leader="none"/>
        </w:tabs>
        <w:spacing w:line="191" w:lineRule="exact" w:before="0" w:after="0"/>
        <w:ind w:left="397" w:right="0" w:hanging="284"/>
        <w:jc w:val="left"/>
        <w:rPr>
          <w:rFonts w:ascii="Arial"/>
          <w:color w:val="1268B3"/>
          <w:sz w:val="16"/>
        </w:rPr>
      </w:pPr>
      <w:r>
        <w:rPr>
          <w:color w:val="1268B3"/>
          <w:sz w:val="16"/>
        </w:rPr>
        <w:t>withdraw from work or academic</w:t>
      </w:r>
      <w:r>
        <w:rPr>
          <w:color w:val="1268B3"/>
          <w:spacing w:val="-28"/>
          <w:sz w:val="16"/>
        </w:rPr>
        <w:t> </w:t>
      </w:r>
      <w:r>
        <w:rPr>
          <w:color w:val="1268B3"/>
          <w:sz w:val="16"/>
        </w:rPr>
        <w:t>commitments</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1268B3"/>
          <w:sz w:val="16"/>
        </w:rPr>
      </w:pPr>
      <w:r>
        <w:rPr>
          <w:color w:val="1268B3"/>
          <w:sz w:val="16"/>
        </w:rPr>
        <w:t>withdraw from social</w:t>
      </w:r>
      <w:r>
        <w:rPr>
          <w:color w:val="1268B3"/>
          <w:spacing w:val="-11"/>
          <w:sz w:val="16"/>
        </w:rPr>
        <w:t> </w:t>
      </w:r>
      <w:r>
        <w:rPr>
          <w:color w:val="1268B3"/>
          <w:sz w:val="16"/>
        </w:rPr>
        <w:t>activities</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1268B3"/>
          <w:sz w:val="16"/>
        </w:rPr>
      </w:pPr>
      <w:r>
        <w:rPr>
          <w:color w:val="1268B3"/>
          <w:sz w:val="16"/>
        </w:rPr>
        <w:t>become</w:t>
      </w:r>
      <w:r>
        <w:rPr>
          <w:color w:val="1268B3"/>
          <w:spacing w:val="-16"/>
          <w:sz w:val="16"/>
        </w:rPr>
        <w:t> </w:t>
      </w:r>
      <w:r>
        <w:rPr>
          <w:color w:val="1268B3"/>
          <w:sz w:val="16"/>
        </w:rPr>
        <w:t>preoccupied</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1268B3"/>
          <w:sz w:val="16"/>
        </w:rPr>
      </w:pPr>
      <w:r>
        <w:rPr>
          <w:color w:val="1268B3"/>
          <w:sz w:val="16"/>
        </w:rPr>
        <w:t>experience poor</w:t>
      </w:r>
      <w:r>
        <w:rPr>
          <w:color w:val="1268B3"/>
          <w:spacing w:val="-16"/>
          <w:sz w:val="16"/>
        </w:rPr>
        <w:t> </w:t>
      </w:r>
      <w:r>
        <w:rPr>
          <w:color w:val="1268B3"/>
          <w:sz w:val="16"/>
        </w:rPr>
        <w:t>concentration</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1268B3"/>
          <w:sz w:val="16"/>
        </w:rPr>
      </w:pPr>
      <w:r>
        <w:rPr>
          <w:color w:val="1268B3"/>
          <w:sz w:val="16"/>
        </w:rPr>
        <w:t>be unable to cope with daily</w:t>
      </w:r>
      <w:r>
        <w:rPr>
          <w:color w:val="1268B3"/>
          <w:spacing w:val="-15"/>
          <w:sz w:val="16"/>
        </w:rPr>
        <w:t> </w:t>
      </w:r>
      <w:r>
        <w:rPr>
          <w:color w:val="1268B3"/>
          <w:sz w:val="16"/>
        </w:rPr>
        <w:t>tasks</w:t>
      </w:r>
    </w:p>
    <w:p>
      <w:pPr>
        <w:pStyle w:val="ListParagraph"/>
        <w:numPr>
          <w:ilvl w:val="0"/>
          <w:numId w:val="2"/>
        </w:numPr>
        <w:tabs>
          <w:tab w:pos="397" w:val="left" w:leader="none"/>
          <w:tab w:pos="398" w:val="left" w:leader="none"/>
        </w:tabs>
        <w:spacing w:line="240" w:lineRule="auto" w:before="0" w:after="0"/>
        <w:ind w:left="397" w:right="0" w:hanging="284"/>
        <w:jc w:val="left"/>
        <w:rPr>
          <w:rFonts w:ascii="Arial"/>
          <w:color w:val="1268B3"/>
          <w:sz w:val="16"/>
        </w:rPr>
      </w:pPr>
      <w:r>
        <w:rPr>
          <w:color w:val="1268B3"/>
          <w:sz w:val="16"/>
        </w:rPr>
        <w:t>experience sleep and/or appetite disturbance</w:t>
      </w:r>
    </w:p>
    <w:p>
      <w:pPr>
        <w:pStyle w:val="ListParagraph"/>
        <w:numPr>
          <w:ilvl w:val="0"/>
          <w:numId w:val="2"/>
        </w:numPr>
        <w:tabs>
          <w:tab w:pos="397" w:val="left" w:leader="none"/>
          <w:tab w:pos="398" w:val="left" w:leader="none"/>
        </w:tabs>
        <w:spacing w:line="228" w:lineRule="auto" w:before="9" w:after="0"/>
        <w:ind w:left="397" w:right="399" w:hanging="284"/>
        <w:jc w:val="left"/>
        <w:rPr>
          <w:rFonts w:ascii="Arial"/>
          <w:color w:val="1268B3"/>
          <w:sz w:val="16"/>
        </w:rPr>
      </w:pPr>
      <w:r>
        <w:rPr>
          <w:color w:val="1268B3"/>
          <w:sz w:val="16"/>
        </w:rPr>
        <w:t>experience a sense of shock, helplessness and/or </w:t>
      </w:r>
      <w:r>
        <w:rPr>
          <w:color w:val="1268B3"/>
          <w:spacing w:val="-3"/>
          <w:sz w:val="16"/>
        </w:rPr>
        <w:t>irritability.</w:t>
      </w:r>
    </w:p>
    <w:p>
      <w:pPr>
        <w:pStyle w:val="Heading1"/>
        <w:spacing w:line="213" w:lineRule="exact" w:before="128"/>
      </w:pPr>
      <w:r>
        <w:rPr>
          <w:color w:val="1268B3"/>
        </w:rPr>
        <w:t>What might help?</w:t>
      </w:r>
    </w:p>
    <w:p>
      <w:pPr>
        <w:pStyle w:val="ListParagraph"/>
        <w:numPr>
          <w:ilvl w:val="0"/>
          <w:numId w:val="2"/>
        </w:numPr>
        <w:tabs>
          <w:tab w:pos="397" w:val="left" w:leader="none"/>
          <w:tab w:pos="398" w:val="left" w:leader="none"/>
        </w:tabs>
        <w:spacing w:line="232" w:lineRule="auto" w:before="3" w:after="0"/>
        <w:ind w:left="397" w:right="241" w:hanging="284"/>
        <w:jc w:val="left"/>
        <w:rPr>
          <w:rFonts w:ascii="Arial"/>
          <w:color w:val="1268B3"/>
          <w:sz w:val="16"/>
        </w:rPr>
      </w:pPr>
      <w:r>
        <w:rPr>
          <w:color w:val="1268B3"/>
          <w:sz w:val="16"/>
        </w:rPr>
        <w:t>Letting someone you trust know - enables you to manage what is happening more </w:t>
      </w:r>
      <w:r>
        <w:rPr>
          <w:color w:val="1268B3"/>
          <w:spacing w:val="-6"/>
          <w:sz w:val="16"/>
        </w:rPr>
        <w:t>effectively, </w:t>
      </w:r>
      <w:r>
        <w:rPr>
          <w:color w:val="1268B3"/>
          <w:sz w:val="16"/>
        </w:rPr>
        <w:t>allowing you the space to become</w:t>
      </w:r>
      <w:r>
        <w:rPr>
          <w:color w:val="1268B3"/>
          <w:spacing w:val="-2"/>
          <w:sz w:val="16"/>
        </w:rPr>
        <w:t> </w:t>
      </w:r>
      <w:r>
        <w:rPr>
          <w:color w:val="1268B3"/>
          <w:spacing w:val="-6"/>
          <w:sz w:val="16"/>
        </w:rPr>
        <w:t>stronger.</w:t>
      </w:r>
    </w:p>
    <w:p>
      <w:pPr>
        <w:pStyle w:val="ListParagraph"/>
        <w:numPr>
          <w:ilvl w:val="0"/>
          <w:numId w:val="2"/>
        </w:numPr>
        <w:tabs>
          <w:tab w:pos="397" w:val="left" w:leader="none"/>
          <w:tab w:pos="398" w:val="left" w:leader="none"/>
        </w:tabs>
        <w:spacing w:line="237" w:lineRule="auto" w:before="2" w:after="0"/>
        <w:ind w:left="397" w:right="203" w:hanging="284"/>
        <w:jc w:val="left"/>
        <w:rPr>
          <w:rFonts w:ascii="Arial" w:hAnsi="Arial"/>
          <w:color w:val="1268B3"/>
          <w:sz w:val="16"/>
        </w:rPr>
      </w:pPr>
      <w:r>
        <w:rPr>
          <w:color w:val="1268B3"/>
          <w:sz w:val="16"/>
        </w:rPr>
        <w:t>Using confidential support services around you, eg. University</w:t>
      </w:r>
      <w:r>
        <w:rPr>
          <w:color w:val="1268B3"/>
          <w:spacing w:val="-6"/>
          <w:sz w:val="16"/>
        </w:rPr>
        <w:t> </w:t>
      </w:r>
      <w:r>
        <w:rPr>
          <w:color w:val="1268B3"/>
          <w:sz w:val="16"/>
        </w:rPr>
        <w:t>Counselling</w:t>
      </w:r>
      <w:r>
        <w:rPr>
          <w:color w:val="1268B3"/>
          <w:spacing w:val="-5"/>
          <w:sz w:val="16"/>
        </w:rPr>
        <w:t> </w:t>
      </w:r>
      <w:r>
        <w:rPr>
          <w:color w:val="1268B3"/>
          <w:sz w:val="16"/>
        </w:rPr>
        <w:t>Service</w:t>
      </w:r>
      <w:r>
        <w:rPr>
          <w:color w:val="1268B3"/>
          <w:spacing w:val="-6"/>
          <w:sz w:val="16"/>
        </w:rPr>
        <w:t> </w:t>
      </w:r>
      <w:r>
        <w:rPr>
          <w:color w:val="1268B3"/>
          <w:sz w:val="16"/>
        </w:rPr>
        <w:t>or</w:t>
      </w:r>
      <w:r>
        <w:rPr>
          <w:color w:val="1268B3"/>
          <w:spacing w:val="-6"/>
          <w:sz w:val="16"/>
        </w:rPr>
        <w:t> </w:t>
      </w:r>
      <w:r>
        <w:rPr>
          <w:color w:val="1268B3"/>
          <w:sz w:val="16"/>
        </w:rPr>
        <w:t>the</w:t>
      </w:r>
      <w:r>
        <w:rPr>
          <w:color w:val="1268B3"/>
          <w:spacing w:val="-5"/>
          <w:sz w:val="16"/>
        </w:rPr>
        <w:t> </w:t>
      </w:r>
      <w:r>
        <w:rPr>
          <w:color w:val="1268B3"/>
          <w:sz w:val="16"/>
        </w:rPr>
        <w:t>Students’</w:t>
      </w:r>
      <w:r>
        <w:rPr>
          <w:color w:val="1268B3"/>
          <w:spacing w:val="-6"/>
          <w:sz w:val="16"/>
        </w:rPr>
        <w:t> </w:t>
      </w:r>
      <w:r>
        <w:rPr>
          <w:color w:val="1268B3"/>
          <w:sz w:val="16"/>
        </w:rPr>
        <w:t>Union</w:t>
      </w:r>
    </w:p>
    <w:p>
      <w:pPr>
        <w:pStyle w:val="BodyText"/>
        <w:spacing w:line="237" w:lineRule="auto"/>
        <w:ind w:right="380" w:firstLine="0"/>
        <w:jc w:val="both"/>
      </w:pPr>
      <w:r>
        <w:rPr>
          <w:color w:val="1268B3"/>
        </w:rPr>
        <w:t>- provides you with space to discuss your options, allowing you to work out if you want to take things further or not, and provides you with some coping strategies etc..</w:t>
      </w:r>
    </w:p>
    <w:p>
      <w:pPr>
        <w:pStyle w:val="ListParagraph"/>
        <w:numPr>
          <w:ilvl w:val="0"/>
          <w:numId w:val="2"/>
        </w:numPr>
        <w:tabs>
          <w:tab w:pos="397" w:val="left" w:leader="none"/>
          <w:tab w:pos="398" w:val="left" w:leader="none"/>
        </w:tabs>
        <w:spacing w:line="235" w:lineRule="auto" w:before="4" w:after="0"/>
        <w:ind w:left="397" w:right="265" w:hanging="284"/>
        <w:jc w:val="left"/>
        <w:rPr>
          <w:rFonts w:ascii="Arial"/>
          <w:color w:val="1268B3"/>
          <w:sz w:val="16"/>
        </w:rPr>
      </w:pPr>
      <w:r>
        <w:rPr>
          <w:color w:val="1268B3"/>
          <w:sz w:val="16"/>
        </w:rPr>
        <w:t>Finding ways to manage what is happening - helps you consider ways to keep yourself safe. There may be things you can do to prevent certain unwanted behaviours</w:t>
      </w:r>
      <w:r>
        <w:rPr>
          <w:color w:val="1268B3"/>
          <w:spacing w:val="-19"/>
          <w:sz w:val="16"/>
        </w:rPr>
        <w:t> </w:t>
      </w:r>
      <w:r>
        <w:rPr>
          <w:color w:val="1268B3"/>
          <w:sz w:val="16"/>
        </w:rPr>
        <w:t>occurring.</w:t>
      </w:r>
    </w:p>
    <w:p>
      <w:pPr>
        <w:pStyle w:val="ListParagraph"/>
        <w:numPr>
          <w:ilvl w:val="0"/>
          <w:numId w:val="3"/>
        </w:numPr>
        <w:tabs>
          <w:tab w:pos="397" w:val="left" w:leader="none"/>
          <w:tab w:pos="398" w:val="left" w:leader="none"/>
        </w:tabs>
        <w:spacing w:line="240" w:lineRule="auto" w:before="30" w:after="0"/>
        <w:ind w:left="397" w:right="195" w:hanging="284"/>
        <w:jc w:val="left"/>
        <w:rPr>
          <w:sz w:val="16"/>
        </w:rPr>
      </w:pPr>
      <w:r>
        <w:rPr>
          <w:color w:val="1268B3"/>
          <w:sz w:val="16"/>
        </w:rPr>
        <w:t>Noting things down – it may help in the long term to note down dates, times and places when the bullying has taken</w:t>
      </w:r>
      <w:r>
        <w:rPr>
          <w:color w:val="1268B3"/>
          <w:spacing w:val="-6"/>
          <w:sz w:val="16"/>
        </w:rPr>
        <w:t> </w:t>
      </w:r>
      <w:r>
        <w:rPr>
          <w:color w:val="1268B3"/>
          <w:sz w:val="16"/>
        </w:rPr>
        <w:t>place.</w:t>
      </w:r>
    </w:p>
    <w:p>
      <w:pPr>
        <w:pStyle w:val="ListParagraph"/>
        <w:numPr>
          <w:ilvl w:val="0"/>
          <w:numId w:val="3"/>
        </w:numPr>
        <w:tabs>
          <w:tab w:pos="397" w:val="left" w:leader="none"/>
          <w:tab w:pos="398" w:val="left" w:leader="none"/>
        </w:tabs>
        <w:spacing w:line="232" w:lineRule="auto" w:before="9" w:after="0"/>
        <w:ind w:left="397" w:right="517" w:hanging="284"/>
        <w:jc w:val="left"/>
        <w:rPr>
          <w:sz w:val="16"/>
        </w:rPr>
      </w:pPr>
      <w:r>
        <w:rPr>
          <w:color w:val="1268B3"/>
          <w:sz w:val="16"/>
        </w:rPr>
        <w:t>Finding your voice - allows you to start asserting yourself and no longer feel</w:t>
      </w:r>
      <w:r>
        <w:rPr>
          <w:color w:val="1268B3"/>
          <w:spacing w:val="-21"/>
          <w:sz w:val="16"/>
        </w:rPr>
        <w:t> </w:t>
      </w:r>
      <w:r>
        <w:rPr>
          <w:color w:val="1268B3"/>
          <w:sz w:val="16"/>
        </w:rPr>
        <w:t>victimised.</w:t>
      </w:r>
    </w:p>
    <w:p>
      <w:pPr>
        <w:pStyle w:val="ListParagraph"/>
        <w:numPr>
          <w:ilvl w:val="0"/>
          <w:numId w:val="3"/>
        </w:numPr>
        <w:tabs>
          <w:tab w:pos="397" w:val="left" w:leader="none"/>
          <w:tab w:pos="398" w:val="left" w:leader="none"/>
        </w:tabs>
        <w:spacing w:line="228" w:lineRule="auto" w:before="6" w:after="0"/>
        <w:ind w:left="397" w:right="499" w:hanging="284"/>
        <w:jc w:val="left"/>
        <w:rPr>
          <w:sz w:val="16"/>
        </w:rPr>
      </w:pPr>
      <w:r>
        <w:rPr>
          <w:color w:val="1268B3"/>
          <w:position w:val="1"/>
          <w:sz w:val="16"/>
        </w:rPr>
        <w:t>Valuing</w:t>
      </w:r>
      <w:r>
        <w:rPr>
          <w:color w:val="1268B3"/>
          <w:spacing w:val="-4"/>
          <w:position w:val="1"/>
          <w:sz w:val="16"/>
        </w:rPr>
        <w:t> </w:t>
      </w:r>
      <w:r>
        <w:rPr>
          <w:color w:val="1268B3"/>
          <w:position w:val="1"/>
          <w:sz w:val="16"/>
        </w:rPr>
        <w:t>yourself</w:t>
      </w:r>
      <w:r>
        <w:rPr>
          <w:color w:val="1268B3"/>
          <w:spacing w:val="-4"/>
          <w:position w:val="1"/>
          <w:sz w:val="16"/>
        </w:rPr>
        <w:t> </w:t>
      </w:r>
      <w:r>
        <w:rPr>
          <w:color w:val="1268B3"/>
          <w:position w:val="1"/>
          <w:sz w:val="16"/>
        </w:rPr>
        <w:t>-</w:t>
      </w:r>
      <w:r>
        <w:rPr>
          <w:color w:val="1268B3"/>
          <w:spacing w:val="-4"/>
          <w:position w:val="1"/>
          <w:sz w:val="16"/>
        </w:rPr>
        <w:t> </w:t>
      </w:r>
      <w:r>
        <w:rPr>
          <w:color w:val="1268B3"/>
          <w:position w:val="1"/>
          <w:sz w:val="16"/>
        </w:rPr>
        <w:t>makes</w:t>
      </w:r>
      <w:r>
        <w:rPr>
          <w:color w:val="1268B3"/>
          <w:spacing w:val="-5"/>
          <w:position w:val="1"/>
          <w:sz w:val="16"/>
        </w:rPr>
        <w:t> </w:t>
      </w:r>
      <w:r>
        <w:rPr>
          <w:color w:val="1268B3"/>
          <w:position w:val="1"/>
          <w:sz w:val="16"/>
        </w:rPr>
        <w:t>you</w:t>
      </w:r>
      <w:r>
        <w:rPr>
          <w:color w:val="1268B3"/>
          <w:spacing w:val="-4"/>
          <w:position w:val="1"/>
          <w:sz w:val="16"/>
        </w:rPr>
        <w:t> </w:t>
      </w:r>
      <w:r>
        <w:rPr>
          <w:color w:val="1268B3"/>
          <w:position w:val="1"/>
          <w:sz w:val="16"/>
        </w:rPr>
        <w:t>question</w:t>
      </w:r>
      <w:r>
        <w:rPr>
          <w:color w:val="1268B3"/>
          <w:spacing w:val="-5"/>
          <w:position w:val="1"/>
          <w:sz w:val="16"/>
        </w:rPr>
        <w:t> </w:t>
      </w:r>
      <w:r>
        <w:rPr>
          <w:color w:val="1268B3"/>
          <w:position w:val="1"/>
          <w:sz w:val="16"/>
        </w:rPr>
        <w:t>‘is</w:t>
      </w:r>
      <w:r>
        <w:rPr>
          <w:color w:val="1268B3"/>
          <w:spacing w:val="-4"/>
          <w:position w:val="1"/>
          <w:sz w:val="16"/>
        </w:rPr>
        <w:t> </w:t>
      </w:r>
      <w:r>
        <w:rPr>
          <w:color w:val="1268B3"/>
          <w:position w:val="1"/>
          <w:sz w:val="16"/>
        </w:rPr>
        <w:t>it</w:t>
      </w:r>
      <w:r>
        <w:rPr>
          <w:color w:val="1268B3"/>
          <w:spacing w:val="-4"/>
          <w:position w:val="1"/>
          <w:sz w:val="16"/>
        </w:rPr>
        <w:t> </w:t>
      </w:r>
      <w:r>
        <w:rPr>
          <w:color w:val="1268B3"/>
          <w:position w:val="1"/>
          <w:sz w:val="16"/>
        </w:rPr>
        <w:t>really</w:t>
      </w:r>
      <w:r>
        <w:rPr>
          <w:color w:val="1268B3"/>
          <w:sz w:val="16"/>
        </w:rPr>
        <w:t> acceptable to bully and be</w:t>
      </w:r>
      <w:r>
        <w:rPr>
          <w:color w:val="1268B3"/>
          <w:spacing w:val="-14"/>
          <w:sz w:val="16"/>
        </w:rPr>
        <w:t> </w:t>
      </w:r>
      <w:r>
        <w:rPr>
          <w:color w:val="1268B3"/>
          <w:sz w:val="16"/>
        </w:rPr>
        <w:t>bullied?’</w:t>
      </w:r>
    </w:p>
    <w:p>
      <w:pPr>
        <w:pStyle w:val="Heading1"/>
        <w:spacing w:line="209" w:lineRule="exact" w:before="128"/>
      </w:pPr>
      <w:r>
        <w:rPr>
          <w:color w:val="1268B3"/>
        </w:rPr>
        <w:t>How to help a friend experiencing bullying</w:t>
      </w:r>
    </w:p>
    <w:p>
      <w:pPr>
        <w:pStyle w:val="Heading2"/>
        <w:spacing w:line="197" w:lineRule="exact"/>
      </w:pPr>
      <w:r>
        <w:rPr>
          <w:color w:val="1268B3"/>
        </w:rPr>
        <w:t>You can support someone who is being bullied by:</w:t>
      </w:r>
    </w:p>
    <w:p>
      <w:pPr>
        <w:pStyle w:val="ListParagraph"/>
        <w:numPr>
          <w:ilvl w:val="0"/>
          <w:numId w:val="4"/>
        </w:numPr>
        <w:tabs>
          <w:tab w:pos="397" w:val="left" w:leader="none"/>
          <w:tab w:pos="398" w:val="left" w:leader="none"/>
        </w:tabs>
        <w:spacing w:line="240" w:lineRule="auto" w:before="9" w:after="0"/>
        <w:ind w:left="397" w:right="0" w:hanging="284"/>
        <w:jc w:val="left"/>
        <w:rPr>
          <w:rFonts w:ascii="Arial"/>
          <w:color w:val="1268B3"/>
          <w:sz w:val="16"/>
        </w:rPr>
      </w:pPr>
      <w:r>
        <w:rPr>
          <w:color w:val="1268B3"/>
          <w:sz w:val="16"/>
        </w:rPr>
        <w:t>listening to their struggles with</w:t>
      </w:r>
      <w:r>
        <w:rPr>
          <w:color w:val="1268B3"/>
          <w:spacing w:val="-4"/>
          <w:sz w:val="16"/>
        </w:rPr>
        <w:t> </w:t>
      </w:r>
      <w:r>
        <w:rPr>
          <w:color w:val="1268B3"/>
          <w:sz w:val="16"/>
        </w:rPr>
        <w:t>it</w:t>
      </w:r>
    </w:p>
    <w:p>
      <w:pPr>
        <w:pStyle w:val="ListParagraph"/>
        <w:numPr>
          <w:ilvl w:val="0"/>
          <w:numId w:val="4"/>
        </w:numPr>
        <w:tabs>
          <w:tab w:pos="397" w:val="left" w:leader="none"/>
          <w:tab w:pos="398" w:val="left" w:leader="none"/>
        </w:tabs>
        <w:spacing w:line="94" w:lineRule="exact" w:before="0" w:after="0"/>
        <w:ind w:left="397" w:right="0" w:hanging="284"/>
        <w:jc w:val="left"/>
        <w:rPr>
          <w:rFonts w:ascii="Arial"/>
          <w:color w:val="1268B3"/>
          <w:sz w:val="16"/>
        </w:rPr>
      </w:pPr>
      <w:r>
        <w:rPr>
          <w:color w:val="1268B3"/>
          <w:sz w:val="16"/>
        </w:rPr>
        <w:t>talking to them</w:t>
      </w:r>
    </w:p>
    <w:p>
      <w:pPr>
        <w:pStyle w:val="Heading2"/>
        <w:spacing w:before="80"/>
        <w:ind w:right="103"/>
        <w:rPr>
          <w:b/>
        </w:rPr>
      </w:pPr>
      <w:r>
        <w:rPr/>
        <w:br w:type="column"/>
      </w:r>
      <w:r>
        <w:rPr>
          <w:color w:val="FFFFFF"/>
        </w:rPr>
        <w:t>Remember, the University of Wolverhampton has strict policies on harassment and bullying. For more information, see the ‘Student Guide’ under the “Harassment and Bullying Policies” section of the equality and diversity website:</w:t>
      </w:r>
      <w:hyperlink r:id="rId16">
        <w:r>
          <w:rPr>
            <w:b/>
            <w:color w:val="FFFFFF"/>
          </w:rPr>
          <w:t>www.wlv.ac.uk/edu/policies</w:t>
        </w:r>
      </w:hyperlink>
    </w:p>
    <w:p>
      <w:pPr>
        <w:pStyle w:val="BodyText"/>
        <w:spacing w:before="7"/>
        <w:ind w:left="0" w:firstLine="0"/>
        <w:rPr>
          <w:b/>
          <w:sz w:val="26"/>
        </w:rPr>
      </w:pPr>
    </w:p>
    <w:p>
      <w:pPr>
        <w:spacing w:before="1"/>
        <w:ind w:left="113" w:right="0" w:firstLine="0"/>
        <w:jc w:val="left"/>
        <w:rPr>
          <w:b/>
          <w:sz w:val="18"/>
        </w:rPr>
      </w:pPr>
      <w:r>
        <w:rPr>
          <w:b/>
          <w:color w:val="FFFFFF"/>
          <w:sz w:val="18"/>
        </w:rPr>
        <w:t>You might like to read:</w:t>
      </w:r>
    </w:p>
    <w:p>
      <w:pPr>
        <w:spacing w:before="0"/>
        <w:ind w:left="113" w:right="446" w:firstLine="0"/>
        <w:jc w:val="left"/>
        <w:rPr>
          <w:sz w:val="17"/>
        </w:rPr>
      </w:pPr>
      <w:r>
        <w:rPr>
          <w:color w:val="FFFFFF"/>
          <w:spacing w:val="-4"/>
          <w:sz w:val="17"/>
        </w:rPr>
        <w:t>Gardner, </w:t>
      </w:r>
      <w:r>
        <w:rPr>
          <w:color w:val="FFFFFF"/>
          <w:sz w:val="17"/>
        </w:rPr>
        <w:t>O with </w:t>
      </w:r>
      <w:r>
        <w:rPr>
          <w:color w:val="FFFFFF"/>
          <w:spacing w:val="-6"/>
          <w:sz w:val="17"/>
        </w:rPr>
        <w:t>Buder, </w:t>
      </w:r>
      <w:r>
        <w:rPr>
          <w:color w:val="FFFFFF"/>
          <w:sz w:val="17"/>
        </w:rPr>
        <w:t>E &amp; S. (2008) </w:t>
      </w:r>
      <w:r>
        <w:rPr>
          <w:i/>
          <w:color w:val="FFFFFF"/>
          <w:sz w:val="17"/>
        </w:rPr>
        <w:t>Letters to a </w:t>
      </w:r>
      <w:r>
        <w:rPr>
          <w:i/>
          <w:color w:val="FFFFFF"/>
          <w:sz w:val="17"/>
        </w:rPr>
        <w:t>Bullied Girl: Messages of Healing and Hope. </w:t>
      </w:r>
      <w:r>
        <w:rPr>
          <w:color w:val="FFFFFF"/>
          <w:sz w:val="17"/>
        </w:rPr>
        <w:t>New </w:t>
      </w:r>
      <w:r>
        <w:rPr>
          <w:color w:val="FFFFFF"/>
          <w:spacing w:val="-5"/>
          <w:sz w:val="17"/>
        </w:rPr>
        <w:t>York: </w:t>
      </w:r>
      <w:r>
        <w:rPr>
          <w:color w:val="FFFFFF"/>
          <w:sz w:val="17"/>
        </w:rPr>
        <w:t>HarperCollins</w:t>
      </w:r>
    </w:p>
    <w:p>
      <w:pPr>
        <w:spacing w:before="55"/>
        <w:ind w:left="113" w:right="245" w:firstLine="0"/>
        <w:jc w:val="left"/>
        <w:rPr>
          <w:sz w:val="17"/>
        </w:rPr>
      </w:pPr>
      <w:r>
        <w:rPr>
          <w:color w:val="FFFFFF"/>
          <w:sz w:val="17"/>
        </w:rPr>
        <w:t>Hinduja, S and Patchin, J. (2009)</w:t>
      </w:r>
      <w:r>
        <w:rPr>
          <w:i/>
          <w:color w:val="FFFFFF"/>
          <w:sz w:val="17"/>
        </w:rPr>
        <w:t>Bullying Beyond the </w:t>
      </w:r>
      <w:r>
        <w:rPr>
          <w:i/>
          <w:color w:val="FFFFFF"/>
          <w:sz w:val="17"/>
        </w:rPr>
        <w:t>Schoolyard: Preventing and Responding to Cyberbullying</w:t>
      </w:r>
      <w:r>
        <w:rPr>
          <w:color w:val="FFFFFF"/>
          <w:sz w:val="17"/>
        </w:rPr>
        <w:t>. California: Corwin Press</w:t>
      </w:r>
    </w:p>
    <w:p>
      <w:pPr>
        <w:spacing w:before="55"/>
        <w:ind w:left="113" w:right="0" w:firstLine="0"/>
        <w:jc w:val="left"/>
        <w:rPr>
          <w:sz w:val="17"/>
        </w:rPr>
      </w:pPr>
      <w:r>
        <w:rPr>
          <w:color w:val="FFFFFF"/>
          <w:sz w:val="17"/>
        </w:rPr>
        <w:t>Simon, G.S. (2010) </w:t>
      </w:r>
      <w:r>
        <w:rPr>
          <w:i/>
          <w:color w:val="FFFFFF"/>
          <w:sz w:val="17"/>
        </w:rPr>
        <w:t>In Sheep’s Clothing: Understanding and </w:t>
      </w:r>
      <w:r>
        <w:rPr>
          <w:i/>
          <w:color w:val="FFFFFF"/>
          <w:sz w:val="17"/>
        </w:rPr>
        <w:t>Dealing with Manipulative People. </w:t>
      </w:r>
      <w:r>
        <w:rPr>
          <w:color w:val="FFFFFF"/>
          <w:sz w:val="17"/>
        </w:rPr>
        <w:t>Little Rock: Parkhurst Brothers Inc.</w:t>
      </w:r>
    </w:p>
    <w:p>
      <w:pPr>
        <w:pStyle w:val="BodyText"/>
        <w:spacing w:before="3"/>
        <w:ind w:left="0" w:firstLine="0"/>
        <w:rPr>
          <w:sz w:val="18"/>
        </w:rPr>
      </w:pPr>
    </w:p>
    <w:p>
      <w:pPr>
        <w:pStyle w:val="Heading1"/>
      </w:pPr>
      <w:r>
        <w:rPr>
          <w:color w:val="FFFFFF"/>
        </w:rPr>
        <w:t>People you might want to contact:</w:t>
      </w:r>
    </w:p>
    <w:p>
      <w:pPr>
        <w:pStyle w:val="ListParagraph"/>
        <w:numPr>
          <w:ilvl w:val="0"/>
          <w:numId w:val="4"/>
        </w:numPr>
        <w:tabs>
          <w:tab w:pos="397" w:val="left" w:leader="none"/>
          <w:tab w:pos="398" w:val="left" w:leader="none"/>
        </w:tabs>
        <w:spacing w:line="240" w:lineRule="auto" w:before="51" w:after="0"/>
        <w:ind w:left="397" w:right="0" w:hanging="284"/>
        <w:jc w:val="left"/>
        <w:rPr>
          <w:rFonts w:ascii="Arial"/>
          <w:color w:val="FFFFFF"/>
          <w:sz w:val="16"/>
        </w:rPr>
      </w:pPr>
      <w:r>
        <w:rPr>
          <w:color w:val="FFFFFF"/>
          <w:spacing w:val="-5"/>
          <w:sz w:val="16"/>
        </w:rPr>
        <w:t>Your</w:t>
      </w:r>
      <w:r>
        <w:rPr>
          <w:color w:val="FFFFFF"/>
          <w:spacing w:val="1"/>
          <w:sz w:val="16"/>
        </w:rPr>
        <w:t> </w:t>
      </w:r>
      <w:r>
        <w:rPr>
          <w:color w:val="FFFFFF"/>
          <w:sz w:val="16"/>
        </w:rPr>
        <w:t>doctor</w:t>
      </w:r>
    </w:p>
    <w:p>
      <w:pPr>
        <w:pStyle w:val="ListParagraph"/>
        <w:numPr>
          <w:ilvl w:val="0"/>
          <w:numId w:val="4"/>
        </w:numPr>
        <w:tabs>
          <w:tab w:pos="397" w:val="left" w:leader="none"/>
          <w:tab w:pos="398" w:val="left" w:leader="none"/>
        </w:tabs>
        <w:spacing w:line="240" w:lineRule="auto" w:before="56" w:after="0"/>
        <w:ind w:left="397" w:right="0" w:hanging="284"/>
        <w:jc w:val="left"/>
        <w:rPr>
          <w:rFonts w:ascii="Arial" w:hAnsi="Arial"/>
          <w:b/>
          <w:color w:val="FFFFFF"/>
          <w:sz w:val="16"/>
        </w:rPr>
      </w:pPr>
      <w:r>
        <w:rPr>
          <w:color w:val="FFFFFF"/>
          <w:sz w:val="16"/>
        </w:rPr>
        <w:t>The</w:t>
      </w:r>
      <w:r>
        <w:rPr>
          <w:color w:val="FFFFFF"/>
          <w:spacing w:val="-2"/>
          <w:sz w:val="16"/>
        </w:rPr>
        <w:t> </w:t>
      </w:r>
      <w:r>
        <w:rPr>
          <w:color w:val="FFFFFF"/>
          <w:sz w:val="16"/>
        </w:rPr>
        <w:t>Samaritans</w:t>
      </w:r>
      <w:r>
        <w:rPr>
          <w:color w:val="FFFFFF"/>
          <w:spacing w:val="-3"/>
          <w:sz w:val="16"/>
        </w:rPr>
        <w:t> </w:t>
      </w:r>
      <w:r>
        <w:rPr>
          <w:color w:val="FFFFFF"/>
          <w:sz w:val="16"/>
        </w:rPr>
        <w:t>–</w:t>
      </w:r>
      <w:r>
        <w:rPr>
          <w:color w:val="FFFFFF"/>
          <w:spacing w:val="-15"/>
          <w:sz w:val="16"/>
        </w:rPr>
        <w:t> </w:t>
      </w:r>
      <w:r>
        <w:rPr>
          <w:b/>
          <w:color w:val="FFFFFF"/>
          <w:sz w:val="16"/>
        </w:rPr>
        <w:t>tel:</w:t>
      </w:r>
      <w:r>
        <w:rPr>
          <w:b/>
          <w:color w:val="FFFFFF"/>
          <w:spacing w:val="-13"/>
          <w:sz w:val="16"/>
        </w:rPr>
        <w:t> </w:t>
      </w:r>
      <w:r>
        <w:rPr>
          <w:b/>
          <w:color w:val="FFFFFF"/>
          <w:sz w:val="16"/>
        </w:rPr>
        <w:t>08457</w:t>
      </w:r>
      <w:r>
        <w:rPr>
          <w:b/>
          <w:color w:val="FFFFFF"/>
          <w:spacing w:val="-2"/>
          <w:sz w:val="16"/>
        </w:rPr>
        <w:t> </w:t>
      </w:r>
      <w:r>
        <w:rPr>
          <w:b/>
          <w:color w:val="FFFFFF"/>
          <w:sz w:val="16"/>
        </w:rPr>
        <w:t>90</w:t>
      </w:r>
      <w:r>
        <w:rPr>
          <w:b/>
          <w:color w:val="FFFFFF"/>
          <w:spacing w:val="-2"/>
          <w:sz w:val="16"/>
        </w:rPr>
        <w:t> </w:t>
      </w:r>
      <w:r>
        <w:rPr>
          <w:b/>
          <w:color w:val="FFFFFF"/>
          <w:sz w:val="16"/>
        </w:rPr>
        <w:t>90</w:t>
      </w:r>
      <w:r>
        <w:rPr>
          <w:b/>
          <w:color w:val="FFFFFF"/>
          <w:spacing w:val="-2"/>
          <w:sz w:val="16"/>
        </w:rPr>
        <w:t> </w:t>
      </w:r>
      <w:r>
        <w:rPr>
          <w:b/>
          <w:color w:val="FFFFFF"/>
          <w:sz w:val="16"/>
        </w:rPr>
        <w:t>90</w:t>
      </w:r>
    </w:p>
    <w:p>
      <w:pPr>
        <w:pStyle w:val="ListParagraph"/>
        <w:numPr>
          <w:ilvl w:val="0"/>
          <w:numId w:val="4"/>
        </w:numPr>
        <w:tabs>
          <w:tab w:pos="397" w:val="left" w:leader="none"/>
          <w:tab w:pos="398" w:val="left" w:leader="none"/>
        </w:tabs>
        <w:spacing w:line="240" w:lineRule="auto" w:before="56" w:after="0"/>
        <w:ind w:left="397" w:right="0" w:hanging="284"/>
        <w:jc w:val="left"/>
        <w:rPr>
          <w:rFonts w:ascii="Arial" w:hAnsi="Arial"/>
          <w:b/>
          <w:color w:val="FFFFFF"/>
          <w:sz w:val="16"/>
        </w:rPr>
      </w:pPr>
      <w:r>
        <w:rPr>
          <w:color w:val="FFFFFF"/>
          <w:sz w:val="16"/>
        </w:rPr>
        <w:t>The</w:t>
      </w:r>
      <w:r>
        <w:rPr>
          <w:color w:val="FFFFFF"/>
          <w:spacing w:val="-2"/>
          <w:sz w:val="16"/>
        </w:rPr>
        <w:t> </w:t>
      </w:r>
      <w:r>
        <w:rPr>
          <w:color w:val="FFFFFF"/>
          <w:sz w:val="16"/>
        </w:rPr>
        <w:t>Students’</w:t>
      </w:r>
      <w:r>
        <w:rPr>
          <w:color w:val="FFFFFF"/>
          <w:spacing w:val="-3"/>
          <w:sz w:val="16"/>
        </w:rPr>
        <w:t> </w:t>
      </w:r>
      <w:r>
        <w:rPr>
          <w:color w:val="FFFFFF"/>
          <w:sz w:val="16"/>
        </w:rPr>
        <w:t>Union</w:t>
      </w:r>
      <w:r>
        <w:rPr>
          <w:color w:val="FFFFFF"/>
          <w:spacing w:val="-3"/>
          <w:sz w:val="16"/>
        </w:rPr>
        <w:t> </w:t>
      </w:r>
      <w:r>
        <w:rPr>
          <w:color w:val="FFFFFF"/>
          <w:sz w:val="16"/>
        </w:rPr>
        <w:t>-</w:t>
      </w:r>
      <w:r>
        <w:rPr>
          <w:color w:val="FFFFFF"/>
          <w:spacing w:val="-20"/>
          <w:sz w:val="16"/>
        </w:rPr>
        <w:t> </w:t>
      </w:r>
      <w:r>
        <w:rPr>
          <w:b/>
          <w:color w:val="FFFFFF"/>
          <w:sz w:val="16"/>
        </w:rPr>
        <w:t>tel:</w:t>
      </w:r>
      <w:r>
        <w:rPr>
          <w:b/>
          <w:color w:val="FFFFFF"/>
          <w:spacing w:val="-15"/>
          <w:sz w:val="16"/>
        </w:rPr>
        <w:t> </w:t>
      </w:r>
      <w:r>
        <w:rPr>
          <w:b/>
          <w:color w:val="FFFFFF"/>
          <w:sz w:val="16"/>
        </w:rPr>
        <w:t>01902</w:t>
      </w:r>
      <w:r>
        <w:rPr>
          <w:b/>
          <w:color w:val="FFFFFF"/>
          <w:spacing w:val="-3"/>
          <w:sz w:val="16"/>
        </w:rPr>
        <w:t> </w:t>
      </w:r>
      <w:r>
        <w:rPr>
          <w:b/>
          <w:color w:val="FFFFFF"/>
          <w:sz w:val="16"/>
        </w:rPr>
        <w:t>322</w:t>
      </w:r>
      <w:r>
        <w:rPr>
          <w:b/>
          <w:color w:val="FFFFFF"/>
          <w:spacing w:val="-2"/>
          <w:sz w:val="16"/>
        </w:rPr>
        <w:t> </w:t>
      </w:r>
      <w:r>
        <w:rPr>
          <w:b/>
          <w:color w:val="FFFFFF"/>
          <w:sz w:val="16"/>
        </w:rPr>
        <w:t>038</w:t>
      </w:r>
    </w:p>
    <w:p>
      <w:pPr>
        <w:pStyle w:val="BodyText"/>
        <w:spacing w:before="1"/>
        <w:ind w:left="0" w:firstLine="0"/>
        <w:rPr>
          <w:b/>
        </w:rPr>
      </w:pPr>
    </w:p>
    <w:p>
      <w:pPr>
        <w:pStyle w:val="Heading2"/>
        <w:spacing w:line="204" w:lineRule="exact" w:before="1"/>
      </w:pPr>
      <w:r>
        <w:rPr>
          <w:color w:val="FFFFFF"/>
        </w:rPr>
        <w:t>Royal College of Psychiatrists:</w:t>
      </w:r>
    </w:p>
    <w:p>
      <w:pPr>
        <w:pStyle w:val="Heading3"/>
        <w:spacing w:line="192" w:lineRule="exact"/>
      </w:pPr>
      <w:hyperlink r:id="rId17">
        <w:r>
          <w:rPr>
            <w:color w:val="FFFFFF"/>
          </w:rPr>
          <w:t>www.rcpsych.ac.uk/healthadvice/atozindex.aspx</w:t>
        </w:r>
      </w:hyperlink>
    </w:p>
    <w:p>
      <w:pPr>
        <w:spacing w:before="114"/>
        <w:ind w:left="113" w:right="0" w:firstLine="0"/>
        <w:jc w:val="left"/>
        <w:rPr>
          <w:sz w:val="17"/>
        </w:rPr>
      </w:pPr>
      <w:r>
        <w:rPr>
          <w:color w:val="FFFFFF"/>
          <w:sz w:val="17"/>
        </w:rPr>
        <w:t>Advice from Mind:</w:t>
      </w:r>
    </w:p>
    <w:p>
      <w:pPr>
        <w:spacing w:before="0"/>
        <w:ind w:left="113" w:right="527" w:firstLine="0"/>
        <w:jc w:val="left"/>
        <w:rPr>
          <w:b/>
          <w:sz w:val="16"/>
        </w:rPr>
      </w:pPr>
      <w:hyperlink r:id="rId18">
        <w:r>
          <w:rPr>
            <w:b/>
            <w:color w:val="FFFFFF"/>
            <w:sz w:val="16"/>
          </w:rPr>
          <w:t>www.mind.org.uk/information-support/mental-health-</w:t>
        </w:r>
      </w:hyperlink>
      <w:r>
        <w:rPr>
          <w:b/>
          <w:color w:val="FFFFFF"/>
          <w:sz w:val="16"/>
        </w:rPr>
        <w:t> a-z/</w:t>
      </w:r>
    </w:p>
    <w:p>
      <w:pPr>
        <w:spacing w:line="204" w:lineRule="exact" w:before="113"/>
        <w:ind w:left="113" w:right="0" w:firstLine="0"/>
        <w:jc w:val="left"/>
        <w:rPr>
          <w:sz w:val="17"/>
        </w:rPr>
      </w:pPr>
      <w:r>
        <w:rPr>
          <w:color w:val="FFFFFF"/>
          <w:sz w:val="17"/>
        </w:rPr>
        <w:t>Useful leaflets:</w:t>
      </w:r>
    </w:p>
    <w:p>
      <w:pPr>
        <w:spacing w:line="192" w:lineRule="exact" w:before="0"/>
        <w:ind w:left="113" w:right="0" w:firstLine="0"/>
        <w:jc w:val="left"/>
        <w:rPr>
          <w:b/>
          <w:sz w:val="16"/>
        </w:rPr>
      </w:pPr>
      <w:hyperlink r:id="rId19">
        <w:r>
          <w:rPr>
            <w:b/>
            <w:color w:val="FFFFFF"/>
            <w:sz w:val="16"/>
          </w:rPr>
          <w:t>www.ntw.nhs.uk/pic/selfhelp/</w:t>
        </w:r>
      </w:hyperlink>
    </w:p>
    <w:p>
      <w:pPr>
        <w:spacing w:line="310" w:lineRule="atLeast" w:before="8"/>
        <w:ind w:left="113" w:right="2470" w:firstLine="0"/>
        <w:jc w:val="left"/>
        <w:rPr>
          <w:sz w:val="17"/>
        </w:rPr>
      </w:pPr>
      <w:r>
        <w:rPr>
          <w:color w:val="FFFFFF"/>
          <w:sz w:val="17"/>
        </w:rPr>
        <w:t>Health A-Z at: </w:t>
      </w:r>
      <w:hyperlink r:id="rId20">
        <w:r>
          <w:rPr>
            <w:b/>
            <w:color w:val="FFFFFF"/>
            <w:sz w:val="16"/>
          </w:rPr>
          <w:t>www.nhs.uk</w:t>
        </w:r>
      </w:hyperlink>
      <w:r>
        <w:rPr>
          <w:b/>
          <w:color w:val="FFFFFF"/>
          <w:sz w:val="16"/>
        </w:rPr>
        <w:t> </w:t>
      </w:r>
      <w:r>
        <w:rPr>
          <w:color w:val="FFFFFF"/>
          <w:sz w:val="17"/>
        </w:rPr>
        <w:t>Free meditation exercises:</w:t>
      </w:r>
    </w:p>
    <w:p>
      <w:pPr>
        <w:pStyle w:val="Heading3"/>
        <w:ind w:right="1000"/>
      </w:pPr>
      <w:hyperlink r:id="rId21">
        <w:r>
          <w:rPr>
            <w:color w:val="FFFFFF"/>
          </w:rPr>
          <w:t>http://franticworld.com/free-meditations- </w:t>
        </w:r>
      </w:hyperlink>
      <w:r>
        <w:rPr>
          <w:color w:val="FFFFFF"/>
        </w:rPr>
        <w:t>from- mindfulness/</w:t>
      </w:r>
    </w:p>
    <w:p>
      <w:pPr>
        <w:pStyle w:val="BodyText"/>
        <w:spacing w:before="6"/>
        <w:ind w:left="0" w:firstLine="0"/>
        <w:rPr>
          <w:b/>
          <w:sz w:val="14"/>
        </w:rPr>
      </w:pPr>
    </w:p>
    <w:p>
      <w:pPr>
        <w:spacing w:line="302" w:lineRule="auto" w:before="0"/>
        <w:ind w:left="113" w:right="2642" w:firstLine="0"/>
        <w:jc w:val="left"/>
        <w:rPr>
          <w:b/>
          <w:sz w:val="16"/>
        </w:rPr>
      </w:pPr>
      <w:r>
        <w:rPr>
          <w:b/>
          <w:color w:val="FFFFFF"/>
          <w:sz w:val="18"/>
        </w:rPr>
        <w:t>Other useful websites: </w:t>
      </w:r>
      <w:hyperlink r:id="rId22">
        <w:r>
          <w:rPr>
            <w:b/>
            <w:color w:val="FFFFFF"/>
            <w:sz w:val="16"/>
          </w:rPr>
          <w:t>http://beatbullying.org</w:t>
        </w:r>
      </w:hyperlink>
      <w:r>
        <w:rPr>
          <w:b/>
          <w:color w:val="FFFFFF"/>
          <w:sz w:val="16"/>
        </w:rPr>
        <w:t> </w:t>
      </w:r>
      <w:hyperlink r:id="rId23">
        <w:r>
          <w:rPr>
            <w:b/>
            <w:color w:val="FFFFFF"/>
            <w:sz w:val="16"/>
          </w:rPr>
          <w:t>http://antibullying.net</w:t>
        </w:r>
      </w:hyperlink>
    </w:p>
    <w:p>
      <w:pPr>
        <w:pStyle w:val="Heading3"/>
        <w:spacing w:line="170" w:lineRule="exact"/>
      </w:pPr>
      <w:hyperlink r:id="rId24">
        <w:r>
          <w:rPr>
            <w:color w:val="FFFFFF"/>
          </w:rPr>
          <w:t>http://bullyonline.org</w:t>
        </w:r>
      </w:hyperlink>
    </w:p>
    <w:p>
      <w:pPr>
        <w:spacing w:after="0" w:line="170" w:lineRule="exact"/>
        <w:sectPr>
          <w:pgSz w:w="16840" w:h="11910" w:orient="landscape"/>
          <w:pgMar w:top="560" w:bottom="280" w:left="1020" w:right="460"/>
          <w:cols w:num="3" w:equalWidth="0">
            <w:col w:w="4171" w:space="992"/>
            <w:col w:w="4333" w:space="1274"/>
            <w:col w:w="4590"/>
          </w:cols>
        </w:sectPr>
      </w:pPr>
    </w:p>
    <w:p>
      <w:pPr>
        <w:pStyle w:val="BodyText"/>
        <w:spacing w:line="188" w:lineRule="exact"/>
        <w:ind w:firstLine="0"/>
      </w:pPr>
      <w:r>
        <w:rPr/>
        <w:pict>
          <v:group style="position:absolute;margin-left:0pt;margin-top:0pt;width:841.9pt;height:595.3pt;mso-position-horizontal-relative:page;mso-position-vertical-relative:page;z-index:-6736" coordorigin="0,0" coordsize="16838,11906">
            <v:shape style="position:absolute;left:11270;top:0;width:5567;height:11890" type="#_x0000_t75" stroked="false">
              <v:imagedata r:id="rId25" o:title=""/>
            </v:shape>
            <v:shape style="position:absolute;left:13312;top:8177;width:3525;height:3634" type="#_x0000_t75" stroked="false">
              <v:imagedata r:id="rId26" o:title=""/>
            </v:shape>
            <v:shape style="position:absolute;left:0;top:0;width:5642;height:11906" type="#_x0000_t75" stroked="false">
              <v:imagedata r:id="rId27" o:title=""/>
            </v:shape>
            <v:shape style="position:absolute;left:4822;top:10532;width:8334;height:1374" type="#_x0000_t75" stroked="false">
              <v:imagedata r:id="rId28" o:title=""/>
            </v:shape>
            <v:shape style="position:absolute;left:364;top:10532;width:4969;height:1374" type="#_x0000_t75" stroked="false">
              <v:imagedata r:id="rId29" o:title=""/>
            </v:shape>
            <v:shape style="position:absolute;left:13156;top:10532;width:3682;height:1374" type="#_x0000_t75" stroked="false">
              <v:imagedata r:id="rId30" o:title=""/>
            </v:shape>
            <w10:wrap type="none"/>
          </v:group>
        </w:pict>
      </w:r>
      <w:r>
        <w:rPr>
          <w:color w:val="FFFFFF"/>
        </w:rPr>
        <w:t>isolated</w:t>
      </w:r>
    </w:p>
    <w:p>
      <w:pPr>
        <w:pStyle w:val="ListParagraph"/>
        <w:numPr>
          <w:ilvl w:val="0"/>
          <w:numId w:val="4"/>
        </w:numPr>
        <w:tabs>
          <w:tab w:pos="397" w:val="left" w:leader="none"/>
          <w:tab w:pos="398" w:val="left" w:leader="none"/>
        </w:tabs>
        <w:spacing w:line="240" w:lineRule="auto" w:before="0" w:after="0"/>
        <w:ind w:left="397" w:right="0" w:hanging="284"/>
        <w:jc w:val="left"/>
        <w:rPr>
          <w:rFonts w:ascii="Arial"/>
          <w:color w:val="FFFFFF"/>
          <w:sz w:val="16"/>
        </w:rPr>
      </w:pPr>
      <w:r>
        <w:rPr>
          <w:color w:val="FFFFFF"/>
          <w:sz w:val="16"/>
        </w:rPr>
        <w:t>helpless</w:t>
      </w:r>
    </w:p>
    <w:p>
      <w:pPr>
        <w:pStyle w:val="ListParagraph"/>
        <w:numPr>
          <w:ilvl w:val="0"/>
          <w:numId w:val="4"/>
        </w:numPr>
        <w:tabs>
          <w:tab w:pos="397" w:val="left" w:leader="none"/>
          <w:tab w:pos="398" w:val="left" w:leader="none"/>
        </w:tabs>
        <w:spacing w:line="240" w:lineRule="auto" w:before="0" w:after="0"/>
        <w:ind w:left="397" w:right="0" w:hanging="284"/>
        <w:jc w:val="left"/>
        <w:rPr>
          <w:rFonts w:ascii="Arial"/>
          <w:color w:val="FFFFFF"/>
          <w:sz w:val="16"/>
        </w:rPr>
      </w:pPr>
      <w:r>
        <w:rPr>
          <w:color w:val="FFFFFF"/>
          <w:sz w:val="16"/>
        </w:rPr>
        <w:t>demoralised</w:t>
      </w:r>
    </w:p>
    <w:p>
      <w:pPr>
        <w:pStyle w:val="ListParagraph"/>
        <w:numPr>
          <w:ilvl w:val="0"/>
          <w:numId w:val="4"/>
        </w:numPr>
        <w:tabs>
          <w:tab w:pos="397" w:val="left" w:leader="none"/>
          <w:tab w:pos="398" w:val="left" w:leader="none"/>
        </w:tabs>
        <w:spacing w:line="240" w:lineRule="auto" w:before="0" w:after="0"/>
        <w:ind w:left="397" w:right="0" w:hanging="284"/>
        <w:jc w:val="left"/>
        <w:rPr>
          <w:rFonts w:ascii="Arial"/>
          <w:color w:val="FFFFFF"/>
          <w:sz w:val="16"/>
        </w:rPr>
      </w:pPr>
      <w:r>
        <w:rPr>
          <w:color w:val="FFFFFF"/>
          <w:sz w:val="16"/>
        </w:rPr>
        <w:t>frightened.</w:t>
      </w:r>
    </w:p>
    <w:p>
      <w:pPr>
        <w:pStyle w:val="ListParagraph"/>
        <w:numPr>
          <w:ilvl w:val="0"/>
          <w:numId w:val="4"/>
        </w:numPr>
        <w:tabs>
          <w:tab w:pos="397" w:val="left" w:leader="none"/>
          <w:tab w:pos="398" w:val="left" w:leader="none"/>
        </w:tabs>
        <w:spacing w:line="240" w:lineRule="auto" w:before="97" w:after="0"/>
        <w:ind w:left="397" w:right="0" w:hanging="284"/>
        <w:jc w:val="left"/>
        <w:rPr>
          <w:rFonts w:ascii="Arial"/>
          <w:color w:val="1268B3"/>
          <w:sz w:val="16"/>
        </w:rPr>
      </w:pPr>
      <w:r>
        <w:rPr>
          <w:color w:val="1268B3"/>
          <w:sz w:val="16"/>
        </w:rPr>
        <w:br w:type="column"/>
        <w:t>encouraging them to empower themselves</w:t>
      </w:r>
    </w:p>
    <w:p>
      <w:pPr>
        <w:pStyle w:val="ListParagraph"/>
        <w:numPr>
          <w:ilvl w:val="0"/>
          <w:numId w:val="4"/>
        </w:numPr>
        <w:tabs>
          <w:tab w:pos="397" w:val="left" w:leader="none"/>
          <w:tab w:pos="398" w:val="left" w:leader="none"/>
        </w:tabs>
        <w:spacing w:line="228" w:lineRule="auto" w:before="9" w:after="0"/>
        <w:ind w:left="397" w:right="6273" w:hanging="284"/>
        <w:jc w:val="left"/>
        <w:rPr>
          <w:rFonts w:ascii="Arial"/>
          <w:color w:val="1268B3"/>
          <w:sz w:val="16"/>
        </w:rPr>
      </w:pPr>
      <w:r>
        <w:rPr>
          <w:color w:val="1268B3"/>
          <w:sz w:val="16"/>
        </w:rPr>
        <w:t>encouraging them to consider how they might get support</w:t>
      </w:r>
    </w:p>
    <w:p>
      <w:pPr>
        <w:pStyle w:val="ListParagraph"/>
        <w:numPr>
          <w:ilvl w:val="0"/>
          <w:numId w:val="4"/>
        </w:numPr>
        <w:tabs>
          <w:tab w:pos="397" w:val="left" w:leader="none"/>
          <w:tab w:pos="398" w:val="left" w:leader="none"/>
        </w:tabs>
        <w:spacing w:line="232" w:lineRule="auto" w:before="6" w:after="0"/>
        <w:ind w:left="397" w:right="6288" w:hanging="284"/>
        <w:jc w:val="left"/>
        <w:rPr>
          <w:rFonts w:ascii="Arial" w:hAnsi="Arial"/>
          <w:color w:val="1268B3"/>
          <w:sz w:val="16"/>
        </w:rPr>
      </w:pPr>
      <w:r>
        <w:rPr>
          <w:color w:val="1268B3"/>
          <w:sz w:val="16"/>
        </w:rPr>
        <w:t>checking online for anti-bullying websites, so they feel that they are ‘doing something’ without feeling</w:t>
      </w:r>
      <w:r>
        <w:rPr>
          <w:color w:val="1268B3"/>
          <w:spacing w:val="-16"/>
          <w:sz w:val="16"/>
        </w:rPr>
        <w:t> </w:t>
      </w:r>
      <w:r>
        <w:rPr>
          <w:color w:val="1268B3"/>
          <w:sz w:val="16"/>
        </w:rPr>
        <w:t>pressured.</w:t>
      </w:r>
    </w:p>
    <w:sectPr>
      <w:type w:val="continuous"/>
      <w:pgSz w:w="16840" w:h="11910" w:orient="landscape"/>
      <w:pgMar w:top="0" w:bottom="0" w:left="1020" w:right="460"/>
      <w:cols w:num="2" w:equalWidth="0">
        <w:col w:w="1281" w:space="3883"/>
        <w:col w:w="1019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w:altName w:val="Roboto"/>
    <w:charset w:val="0"/>
    <w:family w:val="auto"/>
    <w:pitch w:val="variable"/>
  </w:font>
  <w:font w:name="Rockwell">
    <w:altName w:val="Rockwell"/>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397" w:hanging="284"/>
      </w:pPr>
      <w:rPr>
        <w:rFonts w:hint="default"/>
        <w:w w:val="142"/>
      </w:rPr>
    </w:lvl>
    <w:lvl w:ilvl="1">
      <w:start w:val="0"/>
      <w:numFmt w:val="bullet"/>
      <w:lvlText w:val="•"/>
      <w:lvlJc w:val="left"/>
      <w:pPr>
        <w:ind w:left="793" w:hanging="284"/>
      </w:pPr>
      <w:rPr>
        <w:rFonts w:hint="default"/>
      </w:rPr>
    </w:lvl>
    <w:lvl w:ilvl="2">
      <w:start w:val="0"/>
      <w:numFmt w:val="bullet"/>
      <w:lvlText w:val="•"/>
      <w:lvlJc w:val="left"/>
      <w:pPr>
        <w:ind w:left="1186" w:hanging="284"/>
      </w:pPr>
      <w:rPr>
        <w:rFonts w:hint="default"/>
      </w:rPr>
    </w:lvl>
    <w:lvl w:ilvl="3">
      <w:start w:val="0"/>
      <w:numFmt w:val="bullet"/>
      <w:lvlText w:val="•"/>
      <w:lvlJc w:val="left"/>
      <w:pPr>
        <w:ind w:left="1579" w:hanging="284"/>
      </w:pPr>
      <w:rPr>
        <w:rFonts w:hint="default"/>
      </w:rPr>
    </w:lvl>
    <w:lvl w:ilvl="4">
      <w:start w:val="0"/>
      <w:numFmt w:val="bullet"/>
      <w:lvlText w:val="•"/>
      <w:lvlJc w:val="left"/>
      <w:pPr>
        <w:ind w:left="1973" w:hanging="284"/>
      </w:pPr>
      <w:rPr>
        <w:rFonts w:hint="default"/>
      </w:rPr>
    </w:lvl>
    <w:lvl w:ilvl="5">
      <w:start w:val="0"/>
      <w:numFmt w:val="bullet"/>
      <w:lvlText w:val="•"/>
      <w:lvlJc w:val="left"/>
      <w:pPr>
        <w:ind w:left="2366" w:hanging="284"/>
      </w:pPr>
      <w:rPr>
        <w:rFonts w:hint="default"/>
      </w:rPr>
    </w:lvl>
    <w:lvl w:ilvl="6">
      <w:start w:val="0"/>
      <w:numFmt w:val="bullet"/>
      <w:lvlText w:val="•"/>
      <w:lvlJc w:val="left"/>
      <w:pPr>
        <w:ind w:left="2759" w:hanging="284"/>
      </w:pPr>
      <w:rPr>
        <w:rFonts w:hint="default"/>
      </w:rPr>
    </w:lvl>
    <w:lvl w:ilvl="7">
      <w:start w:val="0"/>
      <w:numFmt w:val="bullet"/>
      <w:lvlText w:val="•"/>
      <w:lvlJc w:val="left"/>
      <w:pPr>
        <w:ind w:left="3153" w:hanging="284"/>
      </w:pPr>
      <w:rPr>
        <w:rFonts w:hint="default"/>
      </w:rPr>
    </w:lvl>
    <w:lvl w:ilvl="8">
      <w:start w:val="0"/>
      <w:numFmt w:val="bullet"/>
      <w:lvlText w:val="•"/>
      <w:lvlJc w:val="left"/>
      <w:pPr>
        <w:ind w:left="3546" w:hanging="284"/>
      </w:pPr>
      <w:rPr>
        <w:rFonts w:hint="default"/>
      </w:rPr>
    </w:lvl>
  </w:abstractNum>
  <w:abstractNum w:abstractNumId="2">
    <w:multiLevelType w:val="hybridMultilevel"/>
    <w:lvl w:ilvl="0">
      <w:start w:val="0"/>
      <w:numFmt w:val="bullet"/>
      <w:lvlText w:val="•"/>
      <w:lvlJc w:val="left"/>
      <w:pPr>
        <w:ind w:left="397" w:hanging="284"/>
      </w:pPr>
      <w:rPr>
        <w:rFonts w:hint="default" w:ascii="Roboto" w:hAnsi="Roboto" w:eastAsia="Roboto" w:cs="Roboto"/>
        <w:color w:val="1268B3"/>
        <w:spacing w:val="-1"/>
        <w:w w:val="100"/>
        <w:sz w:val="16"/>
        <w:szCs w:val="16"/>
      </w:rPr>
    </w:lvl>
    <w:lvl w:ilvl="1">
      <w:start w:val="0"/>
      <w:numFmt w:val="bullet"/>
      <w:lvlText w:val="•"/>
      <w:lvlJc w:val="left"/>
      <w:pPr>
        <w:ind w:left="793" w:hanging="284"/>
      </w:pPr>
      <w:rPr>
        <w:rFonts w:hint="default"/>
      </w:rPr>
    </w:lvl>
    <w:lvl w:ilvl="2">
      <w:start w:val="0"/>
      <w:numFmt w:val="bullet"/>
      <w:lvlText w:val="•"/>
      <w:lvlJc w:val="left"/>
      <w:pPr>
        <w:ind w:left="1186" w:hanging="284"/>
      </w:pPr>
      <w:rPr>
        <w:rFonts w:hint="default"/>
      </w:rPr>
    </w:lvl>
    <w:lvl w:ilvl="3">
      <w:start w:val="0"/>
      <w:numFmt w:val="bullet"/>
      <w:lvlText w:val="•"/>
      <w:lvlJc w:val="left"/>
      <w:pPr>
        <w:ind w:left="1579" w:hanging="284"/>
      </w:pPr>
      <w:rPr>
        <w:rFonts w:hint="default"/>
      </w:rPr>
    </w:lvl>
    <w:lvl w:ilvl="4">
      <w:start w:val="0"/>
      <w:numFmt w:val="bullet"/>
      <w:lvlText w:val="•"/>
      <w:lvlJc w:val="left"/>
      <w:pPr>
        <w:ind w:left="1973" w:hanging="284"/>
      </w:pPr>
      <w:rPr>
        <w:rFonts w:hint="default"/>
      </w:rPr>
    </w:lvl>
    <w:lvl w:ilvl="5">
      <w:start w:val="0"/>
      <w:numFmt w:val="bullet"/>
      <w:lvlText w:val="•"/>
      <w:lvlJc w:val="left"/>
      <w:pPr>
        <w:ind w:left="2366" w:hanging="284"/>
      </w:pPr>
      <w:rPr>
        <w:rFonts w:hint="default"/>
      </w:rPr>
    </w:lvl>
    <w:lvl w:ilvl="6">
      <w:start w:val="0"/>
      <w:numFmt w:val="bullet"/>
      <w:lvlText w:val="•"/>
      <w:lvlJc w:val="left"/>
      <w:pPr>
        <w:ind w:left="2759" w:hanging="284"/>
      </w:pPr>
      <w:rPr>
        <w:rFonts w:hint="default"/>
      </w:rPr>
    </w:lvl>
    <w:lvl w:ilvl="7">
      <w:start w:val="0"/>
      <w:numFmt w:val="bullet"/>
      <w:lvlText w:val="•"/>
      <w:lvlJc w:val="left"/>
      <w:pPr>
        <w:ind w:left="3153" w:hanging="284"/>
      </w:pPr>
      <w:rPr>
        <w:rFonts w:hint="default"/>
      </w:rPr>
    </w:lvl>
    <w:lvl w:ilvl="8">
      <w:start w:val="0"/>
      <w:numFmt w:val="bullet"/>
      <w:lvlText w:val="•"/>
      <w:lvlJc w:val="left"/>
      <w:pPr>
        <w:ind w:left="3546" w:hanging="284"/>
      </w:pPr>
      <w:rPr>
        <w:rFonts w:hint="default"/>
      </w:rPr>
    </w:lvl>
  </w:abstractNum>
  <w:abstractNum w:abstractNumId="1">
    <w:multiLevelType w:val="hybridMultilevel"/>
    <w:lvl w:ilvl="0">
      <w:start w:val="0"/>
      <w:numFmt w:val="bullet"/>
      <w:lvlText w:val="•"/>
      <w:lvlJc w:val="left"/>
      <w:pPr>
        <w:ind w:left="397" w:hanging="284"/>
      </w:pPr>
      <w:rPr>
        <w:rFonts w:hint="default"/>
        <w:w w:val="142"/>
      </w:rPr>
    </w:lvl>
    <w:lvl w:ilvl="1">
      <w:start w:val="0"/>
      <w:numFmt w:val="bullet"/>
      <w:lvlText w:val="•"/>
      <w:lvlJc w:val="left"/>
      <w:pPr>
        <w:ind w:left="260" w:hanging="284"/>
      </w:pPr>
      <w:rPr>
        <w:rFonts w:hint="default"/>
      </w:rPr>
    </w:lvl>
    <w:lvl w:ilvl="2">
      <w:start w:val="0"/>
      <w:numFmt w:val="bullet"/>
      <w:lvlText w:val="•"/>
      <w:lvlJc w:val="left"/>
      <w:pPr>
        <w:ind w:left="121" w:hanging="284"/>
      </w:pPr>
      <w:rPr>
        <w:rFonts w:hint="default"/>
      </w:rPr>
    </w:lvl>
    <w:lvl w:ilvl="3">
      <w:start w:val="0"/>
      <w:numFmt w:val="bullet"/>
      <w:lvlText w:val="•"/>
      <w:lvlJc w:val="left"/>
      <w:pPr>
        <w:ind w:left="-18" w:hanging="284"/>
      </w:pPr>
      <w:rPr>
        <w:rFonts w:hint="default"/>
      </w:rPr>
    </w:lvl>
    <w:lvl w:ilvl="4">
      <w:start w:val="0"/>
      <w:numFmt w:val="bullet"/>
      <w:lvlText w:val="•"/>
      <w:lvlJc w:val="left"/>
      <w:pPr>
        <w:ind w:left="-158" w:hanging="284"/>
      </w:pPr>
      <w:rPr>
        <w:rFonts w:hint="default"/>
      </w:rPr>
    </w:lvl>
    <w:lvl w:ilvl="5">
      <w:start w:val="0"/>
      <w:numFmt w:val="bullet"/>
      <w:lvlText w:val="•"/>
      <w:lvlJc w:val="left"/>
      <w:pPr>
        <w:ind w:left="-297" w:hanging="284"/>
      </w:pPr>
      <w:rPr>
        <w:rFonts w:hint="default"/>
      </w:rPr>
    </w:lvl>
    <w:lvl w:ilvl="6">
      <w:start w:val="0"/>
      <w:numFmt w:val="bullet"/>
      <w:lvlText w:val="•"/>
      <w:lvlJc w:val="left"/>
      <w:pPr>
        <w:ind w:left="-436" w:hanging="284"/>
      </w:pPr>
      <w:rPr>
        <w:rFonts w:hint="default"/>
      </w:rPr>
    </w:lvl>
    <w:lvl w:ilvl="7">
      <w:start w:val="0"/>
      <w:numFmt w:val="bullet"/>
      <w:lvlText w:val="•"/>
      <w:lvlJc w:val="left"/>
      <w:pPr>
        <w:ind w:left="-576" w:hanging="284"/>
      </w:pPr>
      <w:rPr>
        <w:rFonts w:hint="default"/>
      </w:rPr>
    </w:lvl>
    <w:lvl w:ilvl="8">
      <w:start w:val="0"/>
      <w:numFmt w:val="bullet"/>
      <w:lvlText w:val="•"/>
      <w:lvlJc w:val="left"/>
      <w:pPr>
        <w:ind w:left="-715" w:hanging="284"/>
      </w:pPr>
      <w:rPr>
        <w:rFonts w:hint="default"/>
      </w:rPr>
    </w:lvl>
  </w:abstractNum>
  <w:abstractNum w:abstractNumId="0">
    <w:multiLevelType w:val="hybridMultilevel"/>
    <w:lvl w:ilvl="0">
      <w:start w:val="0"/>
      <w:numFmt w:val="bullet"/>
      <w:lvlText w:val="•"/>
      <w:lvlJc w:val="left"/>
      <w:pPr>
        <w:ind w:left="992" w:hanging="284"/>
      </w:pPr>
      <w:rPr>
        <w:rFonts w:hint="default" w:ascii="Arial" w:hAnsi="Arial" w:eastAsia="Arial" w:cs="Arial"/>
        <w:color w:val="FFFFFF"/>
        <w:w w:val="142"/>
        <w:sz w:val="16"/>
        <w:szCs w:val="16"/>
      </w:rPr>
    </w:lvl>
    <w:lvl w:ilvl="1">
      <w:start w:val="0"/>
      <w:numFmt w:val="bullet"/>
      <w:lvlText w:val="•"/>
      <w:lvlJc w:val="left"/>
      <w:pPr>
        <w:ind w:left="1355" w:hanging="284"/>
      </w:pPr>
      <w:rPr>
        <w:rFonts w:hint="default"/>
      </w:rPr>
    </w:lvl>
    <w:lvl w:ilvl="2">
      <w:start w:val="0"/>
      <w:numFmt w:val="bullet"/>
      <w:lvlText w:val="•"/>
      <w:lvlJc w:val="left"/>
      <w:pPr>
        <w:ind w:left="1710" w:hanging="284"/>
      </w:pPr>
      <w:rPr>
        <w:rFonts w:hint="default"/>
      </w:rPr>
    </w:lvl>
    <w:lvl w:ilvl="3">
      <w:start w:val="0"/>
      <w:numFmt w:val="bullet"/>
      <w:lvlText w:val="•"/>
      <w:lvlJc w:val="left"/>
      <w:pPr>
        <w:ind w:left="2065" w:hanging="284"/>
      </w:pPr>
      <w:rPr>
        <w:rFonts w:hint="default"/>
      </w:rPr>
    </w:lvl>
    <w:lvl w:ilvl="4">
      <w:start w:val="0"/>
      <w:numFmt w:val="bullet"/>
      <w:lvlText w:val="•"/>
      <w:lvlJc w:val="left"/>
      <w:pPr>
        <w:ind w:left="2420" w:hanging="284"/>
      </w:pPr>
      <w:rPr>
        <w:rFonts w:hint="default"/>
      </w:rPr>
    </w:lvl>
    <w:lvl w:ilvl="5">
      <w:start w:val="0"/>
      <w:numFmt w:val="bullet"/>
      <w:lvlText w:val="•"/>
      <w:lvlJc w:val="left"/>
      <w:pPr>
        <w:ind w:left="2775" w:hanging="284"/>
      </w:pPr>
      <w:rPr>
        <w:rFonts w:hint="default"/>
      </w:rPr>
    </w:lvl>
    <w:lvl w:ilvl="6">
      <w:start w:val="0"/>
      <w:numFmt w:val="bullet"/>
      <w:lvlText w:val="•"/>
      <w:lvlJc w:val="left"/>
      <w:pPr>
        <w:ind w:left="3130" w:hanging="284"/>
      </w:pPr>
      <w:rPr>
        <w:rFonts w:hint="default"/>
      </w:rPr>
    </w:lvl>
    <w:lvl w:ilvl="7">
      <w:start w:val="0"/>
      <w:numFmt w:val="bullet"/>
      <w:lvlText w:val="•"/>
      <w:lvlJc w:val="left"/>
      <w:pPr>
        <w:ind w:left="3485" w:hanging="284"/>
      </w:pPr>
      <w:rPr>
        <w:rFonts w:hint="default"/>
      </w:rPr>
    </w:lvl>
    <w:lvl w:ilvl="8">
      <w:start w:val="0"/>
      <w:numFmt w:val="bullet"/>
      <w:lvlText w:val="•"/>
      <w:lvlJc w:val="left"/>
      <w:pPr>
        <w:ind w:left="3840" w:hanging="28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rPr>
  </w:style>
  <w:style w:styleId="BodyText" w:type="paragraph">
    <w:name w:val="Body Text"/>
    <w:basedOn w:val="Normal"/>
    <w:uiPriority w:val="1"/>
    <w:qFormat/>
    <w:pPr>
      <w:ind w:left="397" w:hanging="284"/>
    </w:pPr>
    <w:rPr>
      <w:rFonts w:ascii="Roboto" w:hAnsi="Roboto" w:eastAsia="Roboto" w:cs="Roboto"/>
      <w:sz w:val="16"/>
      <w:szCs w:val="16"/>
    </w:rPr>
  </w:style>
  <w:style w:styleId="Heading1" w:type="paragraph">
    <w:name w:val="Heading 1"/>
    <w:basedOn w:val="Normal"/>
    <w:uiPriority w:val="1"/>
    <w:qFormat/>
    <w:pPr>
      <w:ind w:left="113"/>
      <w:outlineLvl w:val="1"/>
    </w:pPr>
    <w:rPr>
      <w:rFonts w:ascii="Roboto" w:hAnsi="Roboto" w:eastAsia="Roboto" w:cs="Roboto"/>
      <w:b/>
      <w:bCs/>
      <w:sz w:val="18"/>
      <w:szCs w:val="18"/>
    </w:rPr>
  </w:style>
  <w:style w:styleId="Heading2" w:type="paragraph">
    <w:name w:val="Heading 2"/>
    <w:basedOn w:val="Normal"/>
    <w:uiPriority w:val="1"/>
    <w:qFormat/>
    <w:pPr>
      <w:ind w:left="113"/>
      <w:outlineLvl w:val="2"/>
    </w:pPr>
    <w:rPr>
      <w:rFonts w:ascii="Roboto" w:hAnsi="Roboto" w:eastAsia="Roboto" w:cs="Roboto"/>
      <w:sz w:val="17"/>
      <w:szCs w:val="17"/>
    </w:rPr>
  </w:style>
  <w:style w:styleId="Heading3" w:type="paragraph">
    <w:name w:val="Heading 3"/>
    <w:basedOn w:val="Normal"/>
    <w:uiPriority w:val="1"/>
    <w:qFormat/>
    <w:pPr>
      <w:ind w:left="113"/>
      <w:outlineLvl w:val="3"/>
    </w:pPr>
    <w:rPr>
      <w:rFonts w:ascii="Roboto" w:hAnsi="Roboto" w:eastAsia="Roboto" w:cs="Roboto"/>
      <w:b/>
      <w:bCs/>
      <w:sz w:val="16"/>
      <w:szCs w:val="16"/>
    </w:rPr>
  </w:style>
  <w:style w:styleId="ListParagraph" w:type="paragraph">
    <w:name w:val="List Paragraph"/>
    <w:basedOn w:val="Normal"/>
    <w:uiPriority w:val="1"/>
    <w:qFormat/>
    <w:pPr>
      <w:ind w:left="397" w:hanging="284"/>
    </w:pPr>
    <w:rPr>
      <w:rFonts w:ascii="Roboto" w:hAnsi="Roboto" w:eastAsia="Roboto" w:cs="Robot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wlv.ac.uk/SSW"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www.wlv.ac.uk/edu/policies" TargetMode="External"/><Relationship Id="rId17" Type="http://schemas.openxmlformats.org/officeDocument/2006/relationships/hyperlink" Target="http://www.rcpsych.ac.uk/healthadvice/atozindex.aspx" TargetMode="External"/><Relationship Id="rId18" Type="http://schemas.openxmlformats.org/officeDocument/2006/relationships/hyperlink" Target="http://www.mind.org.uk/information-support/mental-health-" TargetMode="External"/><Relationship Id="rId19" Type="http://schemas.openxmlformats.org/officeDocument/2006/relationships/hyperlink" Target="http://www.ntw.nhs.uk/pic/selfhelp/" TargetMode="External"/><Relationship Id="rId20" Type="http://schemas.openxmlformats.org/officeDocument/2006/relationships/hyperlink" Target="http://www.nhs.uk/" TargetMode="External"/><Relationship Id="rId21" Type="http://schemas.openxmlformats.org/officeDocument/2006/relationships/hyperlink" Target="http://franticworld.com/free-meditations-" TargetMode="External"/><Relationship Id="rId22" Type="http://schemas.openxmlformats.org/officeDocument/2006/relationships/hyperlink" Target="http://beatbullying.org/" TargetMode="External"/><Relationship Id="rId23" Type="http://schemas.openxmlformats.org/officeDocument/2006/relationships/hyperlink" Target="http://antibullying.net/" TargetMode="External"/><Relationship Id="rId24" Type="http://schemas.openxmlformats.org/officeDocument/2006/relationships/hyperlink" Target="http://bullyonline.org/" TargetMode="Externa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2019-03-01T14:44:04Z</dcterms:created>
  <dcterms:modified xsi:type="dcterms:W3CDTF">2019-03-01T14:44:04Z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Creator">
    <vt:lpwstr>Adobe InDesign CC 2014 (Macintosh)</vt:lpwstr>
  </property>
  <property fmtid="{D5CDD505-2E9C-101B-9397-08002B2CF9AE}" pid="4" name="LastSaved">
    <vt:filetime>2019-03-01T00:00:00Z</vt:filetime>
  </property>
</Properties>
</file>